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1"/>
        <w:gridCol w:w="992"/>
        <w:gridCol w:w="2551"/>
        <w:gridCol w:w="1801"/>
        <w:gridCol w:w="2028"/>
      </w:tblGrid>
      <w:tr w:rsidR="00E95D6B" w:rsidRPr="00EA1A9B" w:rsidTr="00D42193">
        <w:tc>
          <w:tcPr>
            <w:tcW w:w="3190" w:type="dxa"/>
            <w:gridSpan w:val="3"/>
          </w:tcPr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EDC7E0" wp14:editId="0C199519">
                  <wp:extent cx="818515" cy="893445"/>
                  <wp:effectExtent l="0" t="0" r="635" b="190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5D6B" w:rsidRPr="00EA1A9B" w:rsidRDefault="00E95D6B" w:rsidP="00D42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95D6B" w:rsidRPr="00EA1A9B" w:rsidTr="00D42193">
        <w:trPr>
          <w:trHeight w:val="452"/>
        </w:trPr>
        <w:tc>
          <w:tcPr>
            <w:tcW w:w="3190" w:type="dxa"/>
            <w:gridSpan w:val="3"/>
          </w:tcPr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95D6B" w:rsidRPr="00EA1A9B" w:rsidRDefault="00E95D6B" w:rsidP="00D42193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E95D6B" w:rsidRPr="00EA1A9B" w:rsidRDefault="00E95D6B" w:rsidP="00D42193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6B" w:rsidRPr="00EA1A9B" w:rsidTr="00D42193">
        <w:tc>
          <w:tcPr>
            <w:tcW w:w="497" w:type="dxa"/>
          </w:tcPr>
          <w:p w:rsidR="00E95D6B" w:rsidRPr="00EA1A9B" w:rsidRDefault="00E95D6B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95D6B" w:rsidRPr="00EA1A9B" w:rsidRDefault="00762BF6" w:rsidP="00D4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 ноября</w:t>
            </w:r>
          </w:p>
        </w:tc>
        <w:tc>
          <w:tcPr>
            <w:tcW w:w="992" w:type="dxa"/>
          </w:tcPr>
          <w:p w:rsidR="00E95D6B" w:rsidRPr="00EA1A9B" w:rsidRDefault="00E95D6B" w:rsidP="007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762B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2" w:type="dxa"/>
            <w:gridSpan w:val="2"/>
          </w:tcPr>
          <w:p w:rsidR="00E95D6B" w:rsidRPr="00EA1A9B" w:rsidRDefault="00E95D6B" w:rsidP="00D42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E95D6B" w:rsidRPr="00762BF6" w:rsidRDefault="00E95D6B" w:rsidP="007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 w:rsidR="00762B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-</w:t>
            </w:r>
            <w:r w:rsidR="00762B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32</w:t>
            </w: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762BF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110</w:t>
            </w:r>
          </w:p>
        </w:tc>
      </w:tr>
      <w:tr w:rsidR="00E95D6B" w:rsidRPr="00EA1A9B" w:rsidTr="00D42193">
        <w:tc>
          <w:tcPr>
            <w:tcW w:w="3190" w:type="dxa"/>
            <w:gridSpan w:val="3"/>
          </w:tcPr>
          <w:p w:rsidR="00E95D6B" w:rsidRPr="00EA1A9B" w:rsidRDefault="00E95D6B" w:rsidP="00D4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EA1A9B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EA1A9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EA1A9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EA1A9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80" w:type="dxa"/>
            <w:gridSpan w:val="3"/>
          </w:tcPr>
          <w:p w:rsidR="00E95D6B" w:rsidRPr="00EA1A9B" w:rsidRDefault="00E95D6B" w:rsidP="00D42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033D1" w:rsidRPr="006033D1" w:rsidRDefault="006033D1" w:rsidP="006033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33D1" w:rsidRPr="006033D1" w:rsidTr="00D42193">
        <w:tc>
          <w:tcPr>
            <w:tcW w:w="4785" w:type="dxa"/>
          </w:tcPr>
          <w:p w:rsidR="006033D1" w:rsidRPr="006033D1" w:rsidRDefault="00762BF6" w:rsidP="00A1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сельского поселения «Кажым» от 26.04.2021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/232 «</w:t>
            </w:r>
            <w:r w:rsidR="006033D1" w:rsidRPr="00603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гарантиях осуществления полномочий главы сельского поселения «</w:t>
            </w:r>
            <w:r w:rsidR="00A1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Кажым</w:t>
            </w:r>
            <w:r w:rsidR="006033D1" w:rsidRPr="00603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4785" w:type="dxa"/>
          </w:tcPr>
          <w:p w:rsidR="006033D1" w:rsidRPr="006033D1" w:rsidRDefault="006033D1" w:rsidP="006033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3D1" w:rsidRPr="006033D1" w:rsidRDefault="006033D1" w:rsidP="006033D1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D1" w:rsidRPr="006033D1" w:rsidRDefault="006033D1" w:rsidP="0060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5.1 статьи 40 Федерального закона от 6 октября 2003 года N 131-ФЗ «Об общих принципах организации местного самоуправления в Российской Федерации», статьями 3, 3.1, 3.2 Закона Республики Коми от 20.12.2010 № 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Коми», статьи 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сельского поселения «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6033D1" w:rsidRPr="006033D1" w:rsidRDefault="006033D1" w:rsidP="00A17D3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3D1" w:rsidRPr="006033D1" w:rsidRDefault="006033D1" w:rsidP="00A17D3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A17D3E" w:rsidRPr="00A1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Кажым</w:t>
      </w:r>
      <w:r w:rsidRPr="0060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решил:</w:t>
      </w:r>
    </w:p>
    <w:p w:rsidR="006033D1" w:rsidRPr="006033D1" w:rsidRDefault="006033D1" w:rsidP="00603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47BA0" w:rsidRPr="000D70C3" w:rsidRDefault="006033D1" w:rsidP="00447BA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33D1">
        <w:rPr>
          <w:sz w:val="28"/>
          <w:szCs w:val="28"/>
        </w:rPr>
        <w:t xml:space="preserve"> </w:t>
      </w:r>
      <w:r w:rsidR="00447BA0" w:rsidRPr="000D70C3">
        <w:rPr>
          <w:sz w:val="28"/>
          <w:szCs w:val="28"/>
        </w:rPr>
        <w:t xml:space="preserve">Внести в </w:t>
      </w:r>
      <w:hyperlink r:id="rId7" w:history="1">
        <w:r w:rsidR="00447BA0" w:rsidRPr="000D70C3">
          <w:rPr>
            <w:sz w:val="28"/>
            <w:szCs w:val="28"/>
          </w:rPr>
          <w:t>решение</w:t>
        </w:r>
      </w:hyperlink>
      <w:r w:rsidR="00447BA0" w:rsidRPr="000D70C3">
        <w:rPr>
          <w:sz w:val="28"/>
          <w:szCs w:val="28"/>
        </w:rPr>
        <w:t xml:space="preserve"> Совета </w:t>
      </w:r>
      <w:r w:rsidR="003C2250">
        <w:rPr>
          <w:sz w:val="28"/>
          <w:szCs w:val="28"/>
        </w:rPr>
        <w:t>сельского поселения «Кажым» от 26 апреля</w:t>
      </w:r>
      <w:r w:rsidR="00447BA0" w:rsidRPr="000D70C3">
        <w:rPr>
          <w:sz w:val="28"/>
          <w:szCs w:val="28"/>
        </w:rPr>
        <w:t xml:space="preserve"> 202</w:t>
      </w:r>
      <w:r w:rsidR="003C2250">
        <w:rPr>
          <w:sz w:val="28"/>
          <w:szCs w:val="28"/>
        </w:rPr>
        <w:t>1</w:t>
      </w:r>
      <w:r w:rsidR="00447BA0" w:rsidRPr="000D70C3">
        <w:rPr>
          <w:sz w:val="28"/>
          <w:szCs w:val="28"/>
        </w:rPr>
        <w:t xml:space="preserve"> года № </w:t>
      </w:r>
      <w:r w:rsidR="00447BA0" w:rsidRPr="000D70C3">
        <w:rPr>
          <w:sz w:val="28"/>
          <w:szCs w:val="28"/>
          <w:lang w:val="en-US"/>
        </w:rPr>
        <w:t>I</w:t>
      </w:r>
      <w:r w:rsidR="00447BA0" w:rsidRPr="000D70C3">
        <w:rPr>
          <w:sz w:val="28"/>
          <w:szCs w:val="28"/>
        </w:rPr>
        <w:t>-</w:t>
      </w:r>
      <w:r w:rsidR="003C2250">
        <w:rPr>
          <w:sz w:val="28"/>
          <w:szCs w:val="28"/>
        </w:rPr>
        <w:t>68</w:t>
      </w:r>
      <w:r w:rsidR="00447BA0" w:rsidRPr="000D70C3">
        <w:rPr>
          <w:sz w:val="28"/>
          <w:szCs w:val="28"/>
        </w:rPr>
        <w:t>/2</w:t>
      </w:r>
      <w:r w:rsidR="003C2250">
        <w:rPr>
          <w:sz w:val="28"/>
          <w:szCs w:val="28"/>
        </w:rPr>
        <w:t>32</w:t>
      </w:r>
      <w:r w:rsidR="00447BA0" w:rsidRPr="000D70C3">
        <w:rPr>
          <w:sz w:val="28"/>
          <w:szCs w:val="28"/>
        </w:rPr>
        <w:t xml:space="preserve"> «</w:t>
      </w:r>
      <w:r w:rsidR="003C2250">
        <w:rPr>
          <w:sz w:val="28"/>
          <w:szCs w:val="28"/>
        </w:rPr>
        <w:t>О гарантиях осуществления полномочий главы сельского поселения «Кажым»</w:t>
      </w:r>
      <w:r w:rsidR="00447BA0" w:rsidRPr="000D70C3">
        <w:rPr>
          <w:sz w:val="28"/>
          <w:szCs w:val="28"/>
        </w:rPr>
        <w:t xml:space="preserve"> следующие изменения:</w:t>
      </w:r>
    </w:p>
    <w:p w:rsidR="00AD17F0" w:rsidRDefault="00AD17F0" w:rsidP="00447BA0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="00AA4FDF" w:rsidRPr="000D70C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 w:rsidR="00AA4FDF" w:rsidRPr="000D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предоставлении гарантий осуществления полномочий главе сельского поселения «Кажым»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17F0" w:rsidRPr="00AD17F0" w:rsidRDefault="00AD17F0" w:rsidP="00AD17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 xml:space="preserve"> пункт 4 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Пенсионное обеспечение Главы  поселения осуществляется за счет средств местного бюджета в порядке, установленном решением Совета  сельского поселения «Кажым» от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AD17F0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Pr="00AD17F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-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4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/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2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6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17F0">
        <w:rPr>
          <w:rFonts w:ascii="Times New Roman" w:hAnsi="Times New Roman" w:cs="Times New Roman"/>
          <w:b w:val="0"/>
          <w:sz w:val="28"/>
          <w:szCs w:val="28"/>
        </w:rPr>
        <w:t xml:space="preserve">  обращения за пенсией за выслугу лет, ее назначения и выплаты лицу, замещавшему муниципальную должность»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17F0" w:rsidRDefault="00AD17F0" w:rsidP="00447BA0">
      <w:pPr>
        <w:pStyle w:val="a6"/>
        <w:ind w:left="567"/>
        <w:jc w:val="both"/>
        <w:rPr>
          <w:sz w:val="28"/>
          <w:szCs w:val="28"/>
        </w:rPr>
      </w:pPr>
    </w:p>
    <w:p w:rsidR="00AA4FDF" w:rsidRPr="000D70C3" w:rsidRDefault="00AD17F0" w:rsidP="00447BA0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подпункт 1 пункта 12.3 изложить в новой редакции: «1) должностной оклад</w:t>
      </w:r>
      <w:proofErr w:type="gramStart"/>
      <w:r>
        <w:rPr>
          <w:sz w:val="28"/>
          <w:szCs w:val="28"/>
        </w:rPr>
        <w:t>; »</w:t>
      </w:r>
      <w:proofErr w:type="gramEnd"/>
      <w:r w:rsidR="00250F6B">
        <w:rPr>
          <w:sz w:val="28"/>
          <w:szCs w:val="28"/>
        </w:rPr>
        <w:t>;</w:t>
      </w:r>
    </w:p>
    <w:p w:rsidR="00AA4FDF" w:rsidRPr="000D70C3" w:rsidRDefault="00AD17F0" w:rsidP="00AA4FD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9.</w:t>
      </w:r>
      <w:r w:rsidR="00AA4FDF" w:rsidRPr="000D70C3">
        <w:rPr>
          <w:sz w:val="28"/>
          <w:szCs w:val="28"/>
        </w:rPr>
        <w:t>1 следующего содержания:</w:t>
      </w:r>
    </w:p>
    <w:p w:rsidR="00AA4FDF" w:rsidRPr="000D70C3" w:rsidRDefault="00AD17F0" w:rsidP="00AA4FDF">
      <w:pPr>
        <w:pStyle w:val="a6"/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="00AA4FDF" w:rsidRPr="000D70C3">
        <w:rPr>
          <w:sz w:val="28"/>
          <w:szCs w:val="28"/>
        </w:rPr>
        <w:t xml:space="preserve">1. В случае если Глава проводит отпуск в нескольких местах (отклонение от маршрута прямого следования), то компенсируется стоимость проезда только к одному из этих мест (по выбору), а также стоимость обратного проезда от того же места к месту постоянного жительства по маршруту прямого следования в соответствии с </w:t>
      </w:r>
      <w:hyperlink r:id="rId8" w:history="1">
        <w:r w:rsidR="00AA4FDF" w:rsidRPr="000D70C3">
          <w:rPr>
            <w:sz w:val="28"/>
            <w:szCs w:val="28"/>
          </w:rPr>
          <w:t>пунктом 4</w:t>
        </w:r>
      </w:hyperlink>
      <w:r w:rsidR="00AA4FDF" w:rsidRPr="000D70C3">
        <w:rPr>
          <w:sz w:val="28"/>
          <w:szCs w:val="28"/>
        </w:rPr>
        <w:t xml:space="preserve"> настоящего Порядка.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видах транспорта. </w:t>
      </w:r>
      <w:proofErr w:type="gramStart"/>
      <w:r w:rsidR="00AA4FDF" w:rsidRPr="000D70C3">
        <w:rPr>
          <w:sz w:val="28"/>
          <w:szCs w:val="28"/>
        </w:rPr>
        <w:t>Остановка Главы в месте пересадки, включая пересадку в г. Москва, г. Санкт-Петербург, г. Сыктывкар, г. Киров продолжительностью не более 48 часов с момента прибытия в место пересадки до убытия к месту использования отпуска и обратно,  при проезде к месту использования отпуска и обратно по маршруту прямого следования не является вторым местом отпуска.</w:t>
      </w:r>
      <w:proofErr w:type="gramEnd"/>
      <w:r w:rsidR="00AA4FDF" w:rsidRPr="000D70C3">
        <w:rPr>
          <w:sz w:val="28"/>
          <w:szCs w:val="28"/>
        </w:rPr>
        <w:t xml:space="preserve"> Требования об ограничении продолжительности остановки Главы, указанные в настоящем пункте, не применяются в случае использования личного автомобильного транспорта. Пересадка в г. Москва, г. Санкт-Петербург, г. Сыктывкар, г. Киров при проезде к месту использования отпуска и обратно не является отклонением от маршрута прямого следования, за исключением случаев, если местом использования отпуска является один из указанных городов.</w:t>
      </w:r>
    </w:p>
    <w:p w:rsidR="00AA4FDF" w:rsidRPr="000D70C3" w:rsidRDefault="00AA4FDF" w:rsidP="00AA4FDF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0D70C3">
        <w:rPr>
          <w:sz w:val="28"/>
          <w:szCs w:val="28"/>
        </w:rPr>
        <w:t xml:space="preserve">В период действия режима временного ограничения на полеты в аэропорты г. Анапа, г. Белгород, г. Брянск, г. Воронеж, г. Геленджик, г. Краснодар, г. Курск, г. Липецк, г. Ростов-на-Дону, г. Симферополь и г. Элиста, кроме городов, указанных в </w:t>
      </w:r>
      <w:hyperlink w:anchor="P1">
        <w:r w:rsidRPr="000D70C3">
          <w:rPr>
            <w:sz w:val="28"/>
            <w:szCs w:val="28"/>
          </w:rPr>
          <w:t>абзаце первом</w:t>
        </w:r>
      </w:hyperlink>
      <w:r w:rsidRPr="000D70C3">
        <w:rPr>
          <w:sz w:val="28"/>
          <w:szCs w:val="28"/>
        </w:rPr>
        <w:t xml:space="preserve"> настоящего пункта, пересадка в г. Сочи, г. Волгограде, г. Минеральные Воды, г. Ставрополе при проезде к месту использования отпуска и обратно</w:t>
      </w:r>
      <w:proofErr w:type="gramEnd"/>
      <w:r w:rsidRPr="000D70C3">
        <w:rPr>
          <w:sz w:val="28"/>
          <w:szCs w:val="28"/>
        </w:rPr>
        <w:t xml:space="preserve"> не является отклонением от маршрута прямого следования</w:t>
      </w:r>
      <w:proofErr w:type="gramStart"/>
      <w:r w:rsidRPr="000D70C3">
        <w:rPr>
          <w:sz w:val="28"/>
          <w:szCs w:val="28"/>
        </w:rPr>
        <w:t>.».</w:t>
      </w:r>
      <w:proofErr w:type="gramEnd"/>
    </w:p>
    <w:p w:rsidR="006033D1" w:rsidRPr="006033D1" w:rsidRDefault="006033D1" w:rsidP="006033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D1" w:rsidRPr="006033D1" w:rsidRDefault="006033D1" w:rsidP="006033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осуществляется 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бюджету сельского поселения «Кажым».</w:t>
      </w:r>
    </w:p>
    <w:p w:rsidR="006033D1" w:rsidRPr="006033D1" w:rsidRDefault="006033D1" w:rsidP="006033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25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 установленных Уставом сельского поселения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«Кажым»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6033D1" w:rsidRPr="006033D1" w:rsidRDefault="006033D1" w:rsidP="00603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F6B" w:rsidRDefault="00250F6B" w:rsidP="006033D1">
      <w:pPr>
        <w:tabs>
          <w:tab w:val="left" w:pos="708"/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D1" w:rsidRPr="006033D1" w:rsidRDefault="006033D1" w:rsidP="006033D1">
      <w:pPr>
        <w:tabs>
          <w:tab w:val="left" w:pos="708"/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Кажым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Безносикова И.А.</w:t>
      </w: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6033D1" w:rsidRPr="006033D1" w:rsidRDefault="006033D1" w:rsidP="006033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3D1" w:rsidRPr="006033D1" w:rsidRDefault="006033D1" w:rsidP="006033D1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17D3E" w:rsidRDefault="00A17D3E" w:rsidP="006033D1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F0" w:rsidRDefault="00AD17F0" w:rsidP="006033D1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17F0" w:rsidSect="00A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1EA"/>
    <w:multiLevelType w:val="multilevel"/>
    <w:tmpl w:val="9B6601C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2160"/>
      </w:pPr>
      <w:rPr>
        <w:rFonts w:hint="default"/>
      </w:rPr>
    </w:lvl>
  </w:abstractNum>
  <w:abstractNum w:abstractNumId="1">
    <w:nsid w:val="5F353DFC"/>
    <w:multiLevelType w:val="hybridMultilevel"/>
    <w:tmpl w:val="98BA98AE"/>
    <w:lvl w:ilvl="0" w:tplc="6900C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DC"/>
    <w:rsid w:val="001B59DC"/>
    <w:rsid w:val="00231362"/>
    <w:rsid w:val="00250F6B"/>
    <w:rsid w:val="0030019B"/>
    <w:rsid w:val="003178EC"/>
    <w:rsid w:val="003C2250"/>
    <w:rsid w:val="00447BA0"/>
    <w:rsid w:val="006033D1"/>
    <w:rsid w:val="00762BF6"/>
    <w:rsid w:val="00776310"/>
    <w:rsid w:val="008F7F8A"/>
    <w:rsid w:val="00A17D3E"/>
    <w:rsid w:val="00AA4FDF"/>
    <w:rsid w:val="00AD17F0"/>
    <w:rsid w:val="00CE2C03"/>
    <w:rsid w:val="00DB79AB"/>
    <w:rsid w:val="00E95D6B"/>
    <w:rsid w:val="00F1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17D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A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F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D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17D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AA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7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CD953D114051CBB05D18728722E25204AE0E30B84949C0F180D0DC8AD6AA293F4E2D1A68A148800E461BC64706B9CDE5DEB66E0FED1306685354BEBf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46526711874E95602BA200E3F95C7787C6E58D77DACAF4AF0BBFBF76B951EB8B4788417AAA3A0B560517573E62305C245C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2023-11-22T08:57:00Z</cp:lastPrinted>
  <dcterms:created xsi:type="dcterms:W3CDTF">2021-04-23T11:57:00Z</dcterms:created>
  <dcterms:modified xsi:type="dcterms:W3CDTF">2023-11-22T09:00:00Z</dcterms:modified>
</cp:coreProperties>
</file>