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822"/>
        <w:gridCol w:w="142"/>
      </w:tblGrid>
      <w:tr w:rsidR="00343060" w:rsidRPr="00B9584F" w:rsidTr="009E75D2">
        <w:tc>
          <w:tcPr>
            <w:tcW w:w="3189" w:type="dxa"/>
            <w:gridSpan w:val="3"/>
          </w:tcPr>
          <w:p w:rsidR="00343060" w:rsidRPr="008216FA" w:rsidRDefault="00343060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060" w:rsidRPr="008216FA" w:rsidRDefault="00343060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FA">
              <w:rPr>
                <w:rFonts w:ascii="Times New Roman" w:hAnsi="Times New Roman"/>
                <w:sz w:val="28"/>
                <w:szCs w:val="28"/>
              </w:rPr>
              <w:t xml:space="preserve">«Кажым» </w:t>
            </w:r>
            <w:proofErr w:type="spellStart"/>
            <w:r w:rsidRPr="008216FA">
              <w:rPr>
                <w:rFonts w:ascii="Times New Roman" w:hAnsi="Times New Roman"/>
                <w:sz w:val="28"/>
                <w:szCs w:val="28"/>
              </w:rPr>
              <w:t>сикт</w:t>
            </w:r>
            <w:proofErr w:type="spellEnd"/>
          </w:p>
          <w:p w:rsidR="00343060" w:rsidRPr="008216FA" w:rsidRDefault="00343060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6FA">
              <w:rPr>
                <w:rFonts w:ascii="Times New Roman" w:hAnsi="Times New Roman"/>
                <w:sz w:val="28"/>
                <w:szCs w:val="28"/>
              </w:rPr>
              <w:t>овмōдчōминса</w:t>
            </w:r>
            <w:proofErr w:type="spellEnd"/>
          </w:p>
          <w:p w:rsidR="00343060" w:rsidRPr="008216FA" w:rsidRDefault="00343060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F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43060" w:rsidRPr="00B9584F" w:rsidRDefault="00343060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3060" w:rsidRPr="00B9584F" w:rsidRDefault="00343060" w:rsidP="009E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060" w:rsidRPr="00B9584F" w:rsidRDefault="00343060" w:rsidP="009E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EBC029" wp14:editId="6A37B464">
                  <wp:extent cx="819150" cy="895350"/>
                  <wp:effectExtent l="0" t="0" r="0" b="0"/>
                  <wp:docPr id="3" name="Рисунок 3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4"/>
          </w:tcPr>
          <w:p w:rsidR="00343060" w:rsidRDefault="00343060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060" w:rsidRPr="008216FA" w:rsidRDefault="00343060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F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43060" w:rsidRPr="008216FA" w:rsidRDefault="00343060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F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43060" w:rsidRPr="008216FA" w:rsidRDefault="00343060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FA">
              <w:rPr>
                <w:rFonts w:ascii="Times New Roman" w:hAnsi="Times New Roman"/>
                <w:sz w:val="28"/>
                <w:szCs w:val="28"/>
              </w:rPr>
              <w:t>«Кажым»</w:t>
            </w:r>
          </w:p>
          <w:p w:rsidR="00343060" w:rsidRPr="008216FA" w:rsidRDefault="00343060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060" w:rsidRPr="00B9584F" w:rsidRDefault="00343060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060" w:rsidRPr="00B9584F" w:rsidTr="009E75D2">
        <w:trPr>
          <w:trHeight w:val="762"/>
        </w:trPr>
        <w:tc>
          <w:tcPr>
            <w:tcW w:w="3189" w:type="dxa"/>
            <w:gridSpan w:val="3"/>
          </w:tcPr>
          <w:p w:rsidR="00343060" w:rsidRPr="00B9584F" w:rsidRDefault="00343060" w:rsidP="009E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3060" w:rsidRPr="00B9584F" w:rsidRDefault="00343060" w:rsidP="009E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060" w:rsidRPr="00B9584F" w:rsidRDefault="00343060" w:rsidP="009E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343060" w:rsidRPr="00B9584F" w:rsidRDefault="00343060" w:rsidP="009E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584F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</w:p>
          <w:p w:rsidR="00343060" w:rsidRPr="00B9584F" w:rsidRDefault="00343060" w:rsidP="009E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43060" w:rsidRPr="00B9584F" w:rsidRDefault="00343060" w:rsidP="009E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060" w:rsidRPr="00B9584F" w:rsidTr="009E75D2">
        <w:trPr>
          <w:gridAfter w:val="2"/>
          <w:wAfter w:w="964" w:type="dxa"/>
        </w:trPr>
        <w:tc>
          <w:tcPr>
            <w:tcW w:w="496" w:type="dxa"/>
          </w:tcPr>
          <w:p w:rsidR="00343060" w:rsidRPr="00B9584F" w:rsidRDefault="00343060" w:rsidP="009E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43060" w:rsidRPr="00B9584F" w:rsidRDefault="006E5D41" w:rsidP="009E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 w:rsidR="00343060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992" w:type="dxa"/>
          </w:tcPr>
          <w:p w:rsidR="00343060" w:rsidRPr="00B9584F" w:rsidRDefault="00343060" w:rsidP="009E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4351" w:type="dxa"/>
            <w:gridSpan w:val="2"/>
          </w:tcPr>
          <w:p w:rsidR="00343060" w:rsidRPr="00B9584F" w:rsidRDefault="00343060" w:rsidP="009E75D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343060" w:rsidRPr="00B9584F" w:rsidRDefault="00343060" w:rsidP="006E5D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D41">
              <w:rPr>
                <w:rFonts w:ascii="Times New Roman" w:hAnsi="Times New Roman"/>
                <w:sz w:val="28"/>
                <w:szCs w:val="28"/>
              </w:rPr>
              <w:t>12/12</w:t>
            </w:r>
          </w:p>
        </w:tc>
      </w:tr>
      <w:tr w:rsidR="00343060" w:rsidRPr="00B9584F" w:rsidTr="009E75D2">
        <w:trPr>
          <w:gridAfter w:val="1"/>
          <w:wAfter w:w="142" w:type="dxa"/>
        </w:trPr>
        <w:tc>
          <w:tcPr>
            <w:tcW w:w="3189" w:type="dxa"/>
            <w:gridSpan w:val="3"/>
          </w:tcPr>
          <w:p w:rsidR="00343060" w:rsidRPr="00B9584F" w:rsidRDefault="00343060" w:rsidP="009E75D2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9584F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ажым</w:t>
            </w:r>
            <w:proofErr w:type="spellEnd"/>
          </w:p>
        </w:tc>
        <w:tc>
          <w:tcPr>
            <w:tcW w:w="6237" w:type="dxa"/>
            <w:gridSpan w:val="4"/>
          </w:tcPr>
          <w:p w:rsidR="00343060" w:rsidRPr="00B9584F" w:rsidRDefault="00343060" w:rsidP="009E75D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060" w:rsidRDefault="00343060" w:rsidP="008624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2440" w:rsidRPr="00B9584F" w:rsidRDefault="00862440" w:rsidP="00862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862440" w:rsidRPr="00B9584F" w:rsidRDefault="00862440" w:rsidP="00862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62440" w:rsidRDefault="00862440" w:rsidP="008624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584F">
        <w:rPr>
          <w:rFonts w:ascii="Times New Roman" w:hAnsi="Times New Roman"/>
          <w:sz w:val="28"/>
          <w:szCs w:val="28"/>
          <w:lang w:eastAsia="ru-RU"/>
        </w:rPr>
        <w:t>«</w:t>
      </w:r>
      <w:r w:rsidRPr="00BD58DA">
        <w:rPr>
          <w:rFonts w:ascii="Times New Roman" w:hAnsi="Times New Roman"/>
          <w:bCs/>
          <w:sz w:val="28"/>
          <w:szCs w:val="28"/>
          <w:lang w:eastAsia="ru-RU"/>
        </w:rPr>
        <w:t>Перевод земель и</w:t>
      </w:r>
      <w:r>
        <w:rPr>
          <w:rFonts w:ascii="Times New Roman" w:hAnsi="Times New Roman"/>
          <w:bCs/>
          <w:sz w:val="28"/>
          <w:szCs w:val="28"/>
          <w:lang w:eastAsia="ru-RU"/>
        </w:rPr>
        <w:t>ли</w:t>
      </w:r>
      <w:r w:rsidRPr="00BD58DA">
        <w:rPr>
          <w:rFonts w:ascii="Times New Roman" w:hAnsi="Times New Roman"/>
          <w:bCs/>
          <w:sz w:val="28"/>
          <w:szCs w:val="28"/>
          <w:lang w:eastAsia="ru-RU"/>
        </w:rPr>
        <w:t xml:space="preserve"> земельных участков </w:t>
      </w:r>
    </w:p>
    <w:p w:rsidR="00862440" w:rsidRPr="00B9584F" w:rsidRDefault="00862440" w:rsidP="00862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8DA">
        <w:rPr>
          <w:rFonts w:ascii="Times New Roman" w:hAnsi="Times New Roman"/>
          <w:bCs/>
          <w:sz w:val="28"/>
          <w:szCs w:val="28"/>
          <w:lang w:eastAsia="ru-RU"/>
        </w:rPr>
        <w:t>из одной категории в другую</w:t>
      </w:r>
      <w:r w:rsidRPr="00B9584F">
        <w:rPr>
          <w:rFonts w:ascii="Times New Roman" w:hAnsi="Times New Roman"/>
          <w:sz w:val="28"/>
          <w:szCs w:val="28"/>
        </w:rPr>
        <w:t xml:space="preserve">» </w:t>
      </w:r>
    </w:p>
    <w:p w:rsidR="00862440" w:rsidRPr="00B9584F" w:rsidRDefault="00862440" w:rsidP="008624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ab/>
      </w:r>
    </w:p>
    <w:p w:rsidR="00862440" w:rsidRPr="00B9584F" w:rsidRDefault="00A431CB" w:rsidP="00A43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A431CB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Pr="009769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</w:p>
    <w:p w:rsidR="00862440" w:rsidRPr="00B9584F" w:rsidRDefault="00862440" w:rsidP="0086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440" w:rsidRPr="00B9584F" w:rsidRDefault="00862440" w:rsidP="00862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 xml:space="preserve">Администрация </w:t>
      </w:r>
      <w:r w:rsidR="00756834">
        <w:rPr>
          <w:rFonts w:ascii="Times New Roman" w:hAnsi="Times New Roman"/>
          <w:sz w:val="28"/>
          <w:szCs w:val="28"/>
        </w:rPr>
        <w:t>сельского поселения «Кажым»</w:t>
      </w:r>
      <w:r w:rsidRPr="00B9584F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862440" w:rsidRPr="00B9584F" w:rsidRDefault="00862440" w:rsidP="0086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440" w:rsidRPr="00B9584F" w:rsidRDefault="00862440" w:rsidP="008624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584F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862440">
        <w:rPr>
          <w:rFonts w:ascii="Times New Roman" w:hAnsi="Times New Roman"/>
          <w:b w:val="0"/>
          <w:sz w:val="28"/>
          <w:szCs w:val="28"/>
        </w:rPr>
        <w:t>Перевод земель или земельных участков из одной категории в другую</w:t>
      </w:r>
      <w:r w:rsidRPr="00B9584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58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к настоящему постановлению</w:t>
      </w:r>
      <w:r w:rsidRPr="00A431C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62440" w:rsidRPr="00B9584F" w:rsidRDefault="00862440" w:rsidP="00862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584F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proofErr w:type="gramStart"/>
      <w:r w:rsidRPr="00B9584F">
        <w:rPr>
          <w:rFonts w:ascii="Times New Roman" w:hAnsi="Times New Roman"/>
          <w:sz w:val="28"/>
          <w:szCs w:val="28"/>
        </w:rPr>
        <w:t>с даты</w:t>
      </w:r>
      <w:proofErr w:type="gramEnd"/>
      <w:r w:rsidRPr="00B9584F">
        <w:rPr>
          <w:rFonts w:ascii="Times New Roman" w:hAnsi="Times New Roman"/>
          <w:sz w:val="28"/>
          <w:szCs w:val="28"/>
        </w:rPr>
        <w:t xml:space="preserve"> официального опубликования </w:t>
      </w:r>
      <w:r w:rsidR="00756834">
        <w:rPr>
          <w:rFonts w:ascii="Times New Roman" w:hAnsi="Times New Roman"/>
          <w:sz w:val="28"/>
          <w:szCs w:val="28"/>
        </w:rPr>
        <w:t xml:space="preserve">на сайте </w:t>
      </w:r>
      <w:r w:rsidRPr="00B9584F">
        <w:rPr>
          <w:rFonts w:ascii="Times New Roman" w:hAnsi="Times New Roman"/>
          <w:sz w:val="28"/>
          <w:szCs w:val="28"/>
        </w:rPr>
        <w:t xml:space="preserve"> администрации </w:t>
      </w:r>
      <w:r w:rsidR="00756834">
        <w:rPr>
          <w:rFonts w:ascii="Times New Roman" w:hAnsi="Times New Roman"/>
          <w:sz w:val="28"/>
          <w:szCs w:val="28"/>
        </w:rPr>
        <w:t>сельского поселения «Кажым»</w:t>
      </w:r>
    </w:p>
    <w:p w:rsidR="00862440" w:rsidRDefault="00862440" w:rsidP="00862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1CB" w:rsidRPr="00B9584F" w:rsidRDefault="00A431CB" w:rsidP="00862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440" w:rsidRPr="00B9584F" w:rsidRDefault="00756834" w:rsidP="008624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«Кажым»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И.А.Безносикова</w:t>
      </w:r>
      <w:proofErr w:type="spellEnd"/>
    </w:p>
    <w:p w:rsidR="00862440" w:rsidRDefault="00862440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2440" w:rsidRDefault="00862440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2440" w:rsidRDefault="00862440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2440" w:rsidRDefault="00862440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6834" w:rsidRDefault="00756834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6834" w:rsidRDefault="00756834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6834" w:rsidRDefault="00756834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6834" w:rsidRDefault="00756834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6834" w:rsidRDefault="00756834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6834" w:rsidRDefault="00756834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6834" w:rsidRDefault="00756834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2440" w:rsidRPr="003D239F" w:rsidRDefault="00862440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862440" w:rsidRPr="003D239F" w:rsidRDefault="00862440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D23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56834">
        <w:rPr>
          <w:rFonts w:ascii="Times New Roman" w:hAnsi="Times New Roman" w:cs="Times New Roman"/>
          <w:b w:val="0"/>
          <w:sz w:val="28"/>
          <w:szCs w:val="28"/>
        </w:rPr>
        <w:t>сельского поселения «Кажым»</w:t>
      </w:r>
    </w:p>
    <w:p w:rsidR="00862440" w:rsidRDefault="00862440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6E5D41">
        <w:rPr>
          <w:rFonts w:ascii="Times New Roman" w:hAnsi="Times New Roman" w:cs="Times New Roman"/>
          <w:b w:val="0"/>
          <w:sz w:val="28"/>
          <w:szCs w:val="28"/>
        </w:rPr>
        <w:t xml:space="preserve"> 03 декабря </w:t>
      </w:r>
      <w:r w:rsidRPr="003D239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D239F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E5D41">
        <w:rPr>
          <w:rFonts w:ascii="Times New Roman" w:hAnsi="Times New Roman" w:cs="Times New Roman"/>
          <w:b w:val="0"/>
          <w:sz w:val="28"/>
          <w:szCs w:val="28"/>
        </w:rPr>
        <w:t>12/12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62440" w:rsidRPr="00AC3345" w:rsidRDefault="00862440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3D6298" w:rsidRPr="009B2569" w:rsidRDefault="003D6298" w:rsidP="009B2569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B2569">
        <w:rPr>
          <w:rFonts w:ascii="Times New Roman" w:eastAsia="Times New Roman" w:hAnsi="Times New Roman" w:cs="Times New Roman"/>
          <w:color w:val="auto"/>
          <w:lang w:eastAsia="ru-RU"/>
        </w:rPr>
        <w:t>АДМИНИСТРАТИВНЫЙ РЕГЛАМЕНТ</w:t>
      </w:r>
    </w:p>
    <w:p w:rsidR="003D6298" w:rsidRPr="00BD58DA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="000426D4" w:rsidRPr="00BD58D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426D4"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еревод земель и</w:t>
      </w:r>
      <w:r w:rsidR="00C34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</w:t>
      </w:r>
      <w:r w:rsidR="000426D4"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земельных участков</w:t>
      </w:r>
      <w:r w:rsidR="00BD58DA" w:rsidRPr="00BD58DA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="00BD58DA"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 одной категории в другую</w:t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Default="003D6298" w:rsidP="003D629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6298" w:rsidRDefault="003D6298" w:rsidP="003D629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BD58DA" w:rsidRPr="00BD58DA">
        <w:rPr>
          <w:rFonts w:ascii="Times New Roman" w:hAnsi="Times New Roman"/>
          <w:bCs/>
          <w:sz w:val="28"/>
          <w:szCs w:val="28"/>
          <w:lang w:eastAsia="ru-RU"/>
        </w:rPr>
        <w:t>Перевод земель и</w:t>
      </w:r>
      <w:r w:rsidR="00C34726">
        <w:rPr>
          <w:rFonts w:ascii="Times New Roman" w:hAnsi="Times New Roman"/>
          <w:bCs/>
          <w:sz w:val="28"/>
          <w:szCs w:val="28"/>
          <w:lang w:eastAsia="ru-RU"/>
        </w:rPr>
        <w:t>ли</w:t>
      </w:r>
      <w:r w:rsidR="00BD58DA" w:rsidRPr="00BD58DA">
        <w:rPr>
          <w:rFonts w:ascii="Times New Roman" w:hAnsi="Times New Roman"/>
          <w:bCs/>
          <w:sz w:val="28"/>
          <w:szCs w:val="28"/>
          <w:lang w:eastAsia="ru-RU"/>
        </w:rPr>
        <w:t xml:space="preserve"> земельных участков из одной категории в другую</w:t>
      </w:r>
      <w:r>
        <w:rPr>
          <w:rFonts w:ascii="Times New Roman" w:hAnsi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AC334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56834">
        <w:rPr>
          <w:rFonts w:ascii="Times New Roman" w:hAnsi="Times New Roman"/>
          <w:sz w:val="28"/>
          <w:szCs w:val="28"/>
          <w:lang w:eastAsia="ru-RU"/>
        </w:rPr>
        <w:t>сельского поселения «Кажым»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выполнении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9209C9">
        <w:rPr>
          <w:rFonts w:ascii="Times New Roman" w:hAnsi="Times New Roman"/>
          <w:bCs/>
          <w:sz w:val="28"/>
          <w:szCs w:val="28"/>
        </w:rPr>
        <w:t>п</w:t>
      </w:r>
      <w:r w:rsidR="009209C9" w:rsidRPr="009209C9">
        <w:rPr>
          <w:rFonts w:ascii="Times New Roman" w:hAnsi="Times New Roman"/>
          <w:bCs/>
          <w:sz w:val="28"/>
          <w:szCs w:val="28"/>
        </w:rPr>
        <w:t>еревод</w:t>
      </w:r>
      <w:r w:rsidR="009209C9">
        <w:rPr>
          <w:rFonts w:ascii="Times New Roman" w:hAnsi="Times New Roman"/>
          <w:bCs/>
          <w:sz w:val="28"/>
          <w:szCs w:val="28"/>
        </w:rPr>
        <w:t>е</w:t>
      </w:r>
      <w:r w:rsidR="009209C9" w:rsidRPr="009209C9">
        <w:rPr>
          <w:rFonts w:ascii="Times New Roman" w:hAnsi="Times New Roman"/>
          <w:bCs/>
          <w:sz w:val="28"/>
          <w:szCs w:val="28"/>
        </w:rPr>
        <w:t xml:space="preserve"> земель </w:t>
      </w:r>
      <w:r w:rsidR="00E425A6">
        <w:rPr>
          <w:rFonts w:ascii="Times New Roman" w:hAnsi="Times New Roman"/>
          <w:bCs/>
          <w:sz w:val="28"/>
          <w:szCs w:val="28"/>
        </w:rPr>
        <w:t>ил</w:t>
      </w:r>
      <w:r w:rsidR="009209C9" w:rsidRPr="009209C9">
        <w:rPr>
          <w:rFonts w:ascii="Times New Roman" w:hAnsi="Times New Roman"/>
          <w:bCs/>
          <w:sz w:val="28"/>
          <w:szCs w:val="28"/>
        </w:rPr>
        <w:t xml:space="preserve">и земельных участков из одной категории в другую </w:t>
      </w:r>
      <w:r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2810A9" w:rsidRDefault="003D6298" w:rsidP="009B256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CA2A6C">
        <w:rPr>
          <w:rFonts w:ascii="Times New Roman" w:hAnsi="Times New Roman"/>
          <w:sz w:val="28"/>
          <w:szCs w:val="28"/>
          <w:lang w:eastAsia="ru-RU"/>
        </w:rPr>
        <w:t xml:space="preserve">Заявителями являются </w:t>
      </w:r>
      <w:r w:rsidR="00357546" w:rsidRPr="00CA2A6C">
        <w:rPr>
          <w:rFonts w:ascii="Times New Roman" w:hAnsi="Times New Roman"/>
          <w:sz w:val="28"/>
          <w:szCs w:val="28"/>
          <w:lang w:eastAsia="ru-RU"/>
        </w:rPr>
        <w:t>ф</w:t>
      </w:r>
      <w:r w:rsidR="009209C9" w:rsidRPr="00CA2A6C">
        <w:rPr>
          <w:rFonts w:ascii="Times New Roman" w:hAnsi="Times New Roman"/>
          <w:sz w:val="28"/>
          <w:szCs w:val="28"/>
          <w:lang w:eastAsia="ru-RU"/>
        </w:rPr>
        <w:t>изические</w:t>
      </w:r>
      <w:r w:rsidR="009209C9" w:rsidRPr="00CA2A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10A9" w:rsidRPr="00CA2A6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810A9" w:rsidRPr="00CA2A6C">
        <w:rPr>
          <w:rFonts w:ascii="Times New Roman" w:hAnsi="Times New Roman" w:cs="Times New Roman"/>
          <w:sz w:val="28"/>
          <w:szCs w:val="28"/>
        </w:rPr>
        <w:t xml:space="preserve">в том числе индивидуальные предприниматели) </w:t>
      </w:r>
      <w:r w:rsidR="009209C9" w:rsidRPr="00CA2A6C">
        <w:rPr>
          <w:rFonts w:ascii="Times New Roman" w:hAnsi="Times New Roman" w:cs="Times New Roman"/>
          <w:sz w:val="28"/>
          <w:szCs w:val="28"/>
          <w:lang w:eastAsia="ru-RU"/>
        </w:rPr>
        <w:t>и юридические лица</w:t>
      </w:r>
      <w:r w:rsidR="001A59AD" w:rsidRPr="00CA2A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6298" w:rsidRDefault="003D6298" w:rsidP="009B2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1.3.</w:t>
      </w:r>
      <w:r>
        <w:rPr>
          <w:rFonts w:ascii="Times New Roman" w:hAnsi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3D6298" w:rsidRDefault="003D6298" w:rsidP="003D6298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D6298" w:rsidRDefault="003D6298" w:rsidP="003D629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официальном сайте Органа, МФЦ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>
        <w:rPr>
          <w:rFonts w:ascii="Times New Roman" w:hAnsi="Times New Roman"/>
          <w:sz w:val="28"/>
          <w:szCs w:val="28"/>
          <w:lang w:eastAsia="ru-RU"/>
        </w:rPr>
        <w:t>http://www.gosuslugi.ru/</w:t>
      </w:r>
      <w:r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http://pgu.rkomi.ru/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том числе по электронной почте;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сведения, которые необходимо указать в </w:t>
      </w:r>
      <w:r w:rsidR="00757DAF">
        <w:rPr>
          <w:rFonts w:ascii="Times New Roman" w:hAnsi="Times New Roman"/>
          <w:sz w:val="28"/>
          <w:szCs w:val="28"/>
          <w:lang w:eastAsia="ru-RU"/>
        </w:rPr>
        <w:t>ходатайстве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срок предоставления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Default="003D6298" w:rsidP="003D62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3D6298" w:rsidRDefault="003D6298" w:rsidP="003D62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8561B5">
        <w:rPr>
          <w:rFonts w:ascii="Times New Roman" w:hAnsi="Times New Roman"/>
          <w:sz w:val="28"/>
          <w:szCs w:val="28"/>
          <w:lang w:eastAsia="ru-RU"/>
        </w:rPr>
        <w:t>формации, в том числе в газете «</w:t>
      </w:r>
      <w:r w:rsidR="00AC3345">
        <w:rPr>
          <w:rFonts w:ascii="Times New Roman" w:hAnsi="Times New Roman"/>
          <w:sz w:val="28"/>
          <w:szCs w:val="28"/>
          <w:lang w:eastAsia="ru-RU"/>
        </w:rPr>
        <w:t>Новая жизнь</w:t>
      </w:r>
      <w:r w:rsidR="008561B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на официальных сайтах МФЦ, Органа.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 документов, необходимых для предоставления муниципальной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услуги, осуществляется в Органе, МФЦ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AB5418" w:rsidRDefault="00AB541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="00261AFB" w:rsidRPr="00BD58DA">
        <w:rPr>
          <w:rFonts w:ascii="Times New Roman" w:hAnsi="Times New Roman"/>
          <w:bCs/>
          <w:sz w:val="28"/>
          <w:szCs w:val="28"/>
          <w:lang w:eastAsia="ru-RU"/>
        </w:rPr>
        <w:t>Перевод земель и</w:t>
      </w:r>
      <w:r w:rsidR="00C34726">
        <w:rPr>
          <w:rFonts w:ascii="Times New Roman" w:hAnsi="Times New Roman"/>
          <w:bCs/>
          <w:sz w:val="28"/>
          <w:szCs w:val="28"/>
          <w:lang w:eastAsia="ru-RU"/>
        </w:rPr>
        <w:t>ли</w:t>
      </w:r>
      <w:r w:rsidR="00261AFB" w:rsidRPr="00BD58DA">
        <w:rPr>
          <w:rFonts w:ascii="Times New Roman" w:hAnsi="Times New Roman"/>
          <w:bCs/>
          <w:sz w:val="28"/>
          <w:szCs w:val="28"/>
          <w:lang w:eastAsia="ru-RU"/>
        </w:rPr>
        <w:t xml:space="preserve"> земельных участков из одной категории в другую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AC3345" w:rsidRPr="00B9584F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</w:t>
      </w:r>
      <w:r w:rsidR="00756834">
        <w:rPr>
          <w:rFonts w:ascii="Times New Roman" w:hAnsi="Times New Roman"/>
          <w:sz w:val="28"/>
          <w:szCs w:val="28"/>
          <w:lang w:eastAsia="ru-RU"/>
        </w:rPr>
        <w:t>сельского поселения «Кажым»</w:t>
      </w:r>
      <w:r w:rsidR="00F571F6">
        <w:rPr>
          <w:rFonts w:ascii="Times New Roman" w:hAnsi="Times New Roman"/>
          <w:sz w:val="28"/>
          <w:szCs w:val="28"/>
          <w:lang w:eastAsia="ru-RU"/>
        </w:rPr>
        <w:t>.</w:t>
      </w:r>
    </w:p>
    <w:p w:rsidR="00F571F6" w:rsidRDefault="00F571F6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уведомления и выдачи результата предоставления </w:t>
      </w:r>
      <w:r w:rsidR="00AC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 заявителю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3C3242" w:rsidRPr="003C3242" w:rsidRDefault="003D6298" w:rsidP="003C3242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2.4.1. </w:t>
      </w:r>
      <w:r w:rsidR="003C3242" w:rsidRPr="003C324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предоставления:</w:t>
      </w:r>
    </w:p>
    <w:p w:rsidR="003C3242" w:rsidRPr="003C3242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42">
        <w:rPr>
          <w:rFonts w:ascii="Times New Roman" w:hAnsi="Times New Roman"/>
          <w:sz w:val="28"/>
          <w:szCs w:val="28"/>
          <w:lang w:eastAsia="ru-RU"/>
        </w:rPr>
        <w:t xml:space="preserve">- выписки из государственного кадастра недвижимости относительно сведений о земельном участке (кадастровой выписки о земельном участке), перевод которого из состава земель одной категории в другую предполагается осуществить; </w:t>
      </w:r>
    </w:p>
    <w:p w:rsidR="003C3242" w:rsidRPr="003C3242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42">
        <w:rPr>
          <w:rFonts w:ascii="Times New Roman" w:hAnsi="Times New Roman"/>
          <w:sz w:val="28"/>
          <w:szCs w:val="28"/>
          <w:lang w:eastAsia="ru-RU"/>
        </w:rPr>
        <w:t xml:space="preserve">- кадастрового паспорта переводимого земельного участка; </w:t>
      </w:r>
    </w:p>
    <w:p w:rsidR="003C3242" w:rsidRPr="003C3242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42">
        <w:rPr>
          <w:rFonts w:ascii="Times New Roman" w:hAnsi="Times New Roman"/>
          <w:sz w:val="28"/>
          <w:szCs w:val="28"/>
          <w:lang w:eastAsia="ru-RU"/>
        </w:rPr>
        <w:t xml:space="preserve">- выписки из Единого государственного реестра прав на недвижимое </w:t>
      </w:r>
      <w:r w:rsidRPr="003C3242">
        <w:rPr>
          <w:rFonts w:ascii="Times New Roman" w:hAnsi="Times New Roman"/>
          <w:sz w:val="28"/>
          <w:szCs w:val="28"/>
          <w:lang w:eastAsia="ru-RU"/>
        </w:rPr>
        <w:lastRenderedPageBreak/>
        <w:t>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3C3242" w:rsidRPr="003C3242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42">
        <w:rPr>
          <w:rFonts w:ascii="Times New Roman" w:hAnsi="Times New Roman"/>
          <w:sz w:val="28"/>
          <w:szCs w:val="28"/>
          <w:lang w:eastAsia="ru-RU"/>
        </w:rPr>
        <w:t>2.4.2. Федеральная налоговая служба – в части предоставления выписок из Единого государственного реестра юридических лиц, Единого государственного реестра индивидуальных предпринимателей;</w:t>
      </w:r>
    </w:p>
    <w:p w:rsidR="003C3242" w:rsidRPr="003C3242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42">
        <w:rPr>
          <w:rFonts w:ascii="Times New Roman" w:hAnsi="Times New Roman"/>
          <w:sz w:val="28"/>
          <w:szCs w:val="28"/>
          <w:lang w:eastAsia="ru-RU"/>
        </w:rPr>
        <w:t>2.4.3. Министерство природных ресурсов и охраны окружающей среды Республики Коми – в части предоставления заключения государственной экологической экспертизы;</w:t>
      </w:r>
    </w:p>
    <w:p w:rsidR="003C3242" w:rsidRPr="003C3242" w:rsidRDefault="002C4330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A76">
        <w:rPr>
          <w:rFonts w:ascii="Times New Roman" w:hAnsi="Times New Roman"/>
          <w:sz w:val="28"/>
          <w:szCs w:val="28"/>
          <w:lang w:eastAsia="ru-RU"/>
        </w:rPr>
        <w:t xml:space="preserve">2.4.4. </w:t>
      </w:r>
      <w:proofErr w:type="gramStart"/>
      <w:r w:rsidRPr="005D5A76">
        <w:rPr>
          <w:rFonts w:ascii="Times New Roman" w:hAnsi="Times New Roman"/>
          <w:sz w:val="28"/>
          <w:szCs w:val="28"/>
          <w:lang w:eastAsia="ru-RU"/>
        </w:rPr>
        <w:t>О</w:t>
      </w:r>
      <w:r w:rsidR="003C3242" w:rsidRPr="003C3242">
        <w:rPr>
          <w:rFonts w:ascii="Times New Roman" w:hAnsi="Times New Roman"/>
          <w:sz w:val="28"/>
          <w:szCs w:val="28"/>
          <w:lang w:eastAsia="ru-RU"/>
        </w:rPr>
        <w:t>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</w:t>
      </w:r>
      <w:r w:rsidR="005D5A76" w:rsidRPr="005D5A76">
        <w:rPr>
          <w:rFonts w:ascii="Times New Roman" w:hAnsi="Times New Roman"/>
          <w:sz w:val="28"/>
          <w:szCs w:val="28"/>
          <w:lang w:eastAsia="ru-RU"/>
        </w:rPr>
        <w:t xml:space="preserve">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</w:t>
      </w:r>
      <w:r w:rsidR="009B2569">
        <w:rPr>
          <w:rFonts w:ascii="Times New Roman" w:hAnsi="Times New Roman"/>
          <w:sz w:val="28"/>
          <w:szCs w:val="28"/>
        </w:rPr>
        <w:t>.</w:t>
      </w:r>
      <w:proofErr w:type="gramEnd"/>
    </w:p>
    <w:p w:rsidR="003D6298" w:rsidRDefault="003D6298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649B4" w:rsidRPr="00E649B4">
        <w:rPr>
          <w:rFonts w:ascii="Times New Roman" w:hAnsi="Times New Roman"/>
          <w:sz w:val="28"/>
          <w:szCs w:val="28"/>
          <w:lang w:eastAsia="ru-RU"/>
        </w:rPr>
        <w:t>акт о переводе земель или земельных участков в составе таких земель из одной категории в другую (далее –</w:t>
      </w:r>
      <w:r w:rsidR="00B07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5C1">
        <w:rPr>
          <w:rFonts w:ascii="Times New Roman" w:hAnsi="Times New Roman"/>
          <w:sz w:val="28"/>
          <w:szCs w:val="28"/>
          <w:lang w:eastAsia="ru-RU"/>
        </w:rPr>
        <w:t>решение о предоставлении муниципальной услуги</w:t>
      </w:r>
      <w:r w:rsidR="00E649B4" w:rsidRPr="00E649B4">
        <w:rPr>
          <w:rFonts w:ascii="Times New Roman" w:hAnsi="Times New Roman"/>
          <w:sz w:val="28"/>
          <w:szCs w:val="28"/>
          <w:lang w:eastAsia="ru-RU"/>
        </w:rPr>
        <w:t>)</w:t>
      </w:r>
      <w:r w:rsidR="00E649B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уведомление о предоставлении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D5A76" w:rsidRPr="005D5A76">
        <w:rPr>
          <w:rFonts w:ascii="Times New Roman" w:hAnsi="Times New Roman"/>
          <w:sz w:val="28"/>
          <w:szCs w:val="28"/>
        </w:rPr>
        <w:t>акт об отказе в переводе земель или земельных участков в составе таких земель из одной категории в другую (да</w:t>
      </w:r>
      <w:r w:rsidR="00E425A6">
        <w:rPr>
          <w:rFonts w:ascii="Times New Roman" w:hAnsi="Times New Roman"/>
          <w:sz w:val="28"/>
          <w:szCs w:val="28"/>
        </w:rPr>
        <w:t xml:space="preserve">лее – </w:t>
      </w:r>
      <w:r w:rsidR="00B07A4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="00E425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 уведомление об отказе в предоставлении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CA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2.6.</w:t>
      </w:r>
      <w:r>
        <w:rPr>
          <w:rFonts w:ascii="Times New Roman" w:hAnsi="Times New Roman"/>
          <w:sz w:val="28"/>
          <w:szCs w:val="28"/>
        </w:rPr>
        <w:t xml:space="preserve"> </w:t>
      </w:r>
      <w:r w:rsidR="003118B8">
        <w:rPr>
          <w:rFonts w:ascii="Times New Roman" w:hAnsi="Times New Roman"/>
          <w:sz w:val="28"/>
          <w:szCs w:val="28"/>
        </w:rPr>
        <w:t>С</w:t>
      </w:r>
      <w:r w:rsidR="003118B8" w:rsidRPr="003118B8">
        <w:rPr>
          <w:rFonts w:ascii="Times New Roman" w:hAnsi="Times New Roman"/>
          <w:sz w:val="28"/>
          <w:szCs w:val="28"/>
        </w:rPr>
        <w:t>рок предоставления муниципальной услуги составляет не более 60  календарных дней, исчисляемых</w:t>
      </w:r>
      <w:r w:rsidR="00CA2A6C" w:rsidRPr="00CA2A6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A2A6C" w:rsidRPr="00CA2A6C">
        <w:rPr>
          <w:rFonts w:ascii="Times New Roman" w:hAnsi="Times New Roman"/>
          <w:sz w:val="28"/>
          <w:szCs w:val="28"/>
        </w:rPr>
        <w:t>с момента обращения заявителя с документами, необходимыми для пред</w:t>
      </w:r>
      <w:r w:rsidR="00CA2A6C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3118B8" w:rsidRPr="003118B8">
        <w:rPr>
          <w:rFonts w:ascii="Times New Roman" w:hAnsi="Times New Roman"/>
          <w:sz w:val="28"/>
          <w:szCs w:val="28"/>
        </w:rPr>
        <w:t>, 30 календарных дней – в случае отказа в предоставлении услуги.</w:t>
      </w:r>
    </w:p>
    <w:p w:rsidR="000A190E" w:rsidRDefault="000A190E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Предоставление муниципальной услуги осуществляется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со следующими нормативными правовыми актами:</w:t>
      </w:r>
    </w:p>
    <w:p w:rsidR="00D311A3" w:rsidRPr="00C403B1" w:rsidRDefault="00D311A3" w:rsidP="00D311A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3B1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C403B1"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C403B1">
        <w:rPr>
          <w:rFonts w:ascii="Times New Roman" w:hAnsi="Times New Roman" w:cs="Times New Roman"/>
          <w:sz w:val="28"/>
          <w:szCs w:val="28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4398.);</w:t>
      </w:r>
    </w:p>
    <w:p w:rsidR="00D311A3" w:rsidRPr="00C403B1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B1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от 25.10.2001 </w:t>
      </w:r>
      <w:r w:rsidR="0054466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3B1">
        <w:rPr>
          <w:rFonts w:ascii="Times New Roman" w:hAnsi="Times New Roman" w:cs="Times New Roman"/>
          <w:sz w:val="28"/>
          <w:szCs w:val="28"/>
        </w:rPr>
        <w:t xml:space="preserve"> 136-ФЗ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3B1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3B1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D311A3" w:rsidRPr="00C403B1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3B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C403B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403B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03B1">
        <w:rPr>
          <w:rFonts w:ascii="Times New Roman" w:hAnsi="Times New Roman" w:cs="Times New Roman"/>
          <w:sz w:val="28"/>
          <w:szCs w:val="28"/>
        </w:rPr>
        <w:t xml:space="preserve">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3B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3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403B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C403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3B1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403B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C403B1">
        <w:rPr>
          <w:rFonts w:ascii="Times New Roman" w:hAnsi="Times New Roman" w:cs="Times New Roman"/>
          <w:sz w:val="28"/>
          <w:szCs w:val="28"/>
        </w:rPr>
        <w:t>, 06.10.2003, N 40, ст. 3822);</w:t>
      </w:r>
    </w:p>
    <w:p w:rsidR="00D311A3" w:rsidRPr="00C403B1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B1">
        <w:rPr>
          <w:rFonts w:ascii="Times New Roman" w:hAnsi="Times New Roman" w:cs="Times New Roman"/>
          <w:sz w:val="28"/>
          <w:szCs w:val="28"/>
        </w:rPr>
        <w:t>Федеральным законом от 21.12.2004 № 172-ФЗ «О переводе земель или земельных участков из одной категории в другую» («Российская газета», № 290, 30.12.2004);</w:t>
      </w:r>
    </w:p>
    <w:p w:rsidR="00D311A3" w:rsidRPr="00C403B1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B1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D311A3" w:rsidRPr="00C403B1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B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D311A3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B1">
        <w:rPr>
          <w:rFonts w:ascii="Times New Roman" w:hAnsi="Times New Roman" w:cs="Times New Roman"/>
          <w:sz w:val="28"/>
          <w:szCs w:val="28"/>
        </w:rPr>
        <w:t>Конституцией Республики Коми («Ведомости Верховного совета Респ</w:t>
      </w:r>
      <w:r>
        <w:rPr>
          <w:rFonts w:ascii="Times New Roman" w:hAnsi="Times New Roman" w:cs="Times New Roman"/>
          <w:sz w:val="28"/>
          <w:szCs w:val="28"/>
        </w:rPr>
        <w:t>ублики Коми», 1994, №2, ст. 21);</w:t>
      </w:r>
    </w:p>
    <w:p w:rsidR="00D311A3" w:rsidRPr="00DA012E" w:rsidRDefault="00D311A3" w:rsidP="00DA012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A3">
        <w:rPr>
          <w:rFonts w:ascii="Times New Roman" w:hAnsi="Times New Roman"/>
          <w:sz w:val="28"/>
          <w:szCs w:val="28"/>
        </w:rPr>
        <w:t>Закон</w:t>
      </w:r>
      <w:r w:rsidR="0054466E">
        <w:rPr>
          <w:rFonts w:ascii="Times New Roman" w:hAnsi="Times New Roman"/>
          <w:sz w:val="28"/>
          <w:szCs w:val="28"/>
        </w:rPr>
        <w:t>ом</w:t>
      </w:r>
      <w:r w:rsidRPr="00D311A3">
        <w:rPr>
          <w:rFonts w:ascii="Times New Roman" w:hAnsi="Times New Roman"/>
          <w:sz w:val="28"/>
          <w:szCs w:val="28"/>
        </w:rPr>
        <w:t xml:space="preserve"> </w:t>
      </w:r>
      <w:r w:rsidRPr="00DA012E">
        <w:rPr>
          <w:rFonts w:ascii="Times New Roman" w:hAnsi="Times New Roman" w:cs="Times New Roman"/>
          <w:sz w:val="28"/>
          <w:szCs w:val="28"/>
        </w:rPr>
        <w:t>Республики Коми от 28.06.2005 № 59-РЗ «О регулировании некоторых вопросов в области земельных отношений»</w:t>
      </w:r>
      <w:r w:rsidRPr="00DA012E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Pr="00DA012E">
        <w:rPr>
          <w:rFonts w:ascii="Times New Roman" w:hAnsi="Times New Roman" w:cs="Times New Roman"/>
          <w:sz w:val="28"/>
          <w:szCs w:val="28"/>
        </w:rPr>
        <w:t>«Республика»,</w:t>
      </w:r>
      <w:r w:rsidR="0054466E">
        <w:rPr>
          <w:rFonts w:ascii="Times New Roman" w:hAnsi="Times New Roman" w:cs="Times New Roman"/>
          <w:sz w:val="28"/>
          <w:szCs w:val="28"/>
        </w:rPr>
        <w:t xml:space="preserve"> </w:t>
      </w:r>
      <w:r w:rsidRPr="00DA012E">
        <w:rPr>
          <w:rFonts w:ascii="Times New Roman" w:hAnsi="Times New Roman" w:cs="Times New Roman"/>
          <w:sz w:val="28"/>
          <w:szCs w:val="28"/>
        </w:rPr>
        <w:t>№ 123-124, 05.07.2005)</w:t>
      </w:r>
      <w:r w:rsidR="00D33EFE">
        <w:rPr>
          <w:rFonts w:ascii="Times New Roman" w:hAnsi="Times New Roman" w:cs="Times New Roman"/>
          <w:sz w:val="28"/>
          <w:szCs w:val="28"/>
        </w:rPr>
        <w:t>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A60" w:rsidRPr="00CF0A60" w:rsidRDefault="003D6298" w:rsidP="00CF0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Для получения муниципальной услуги заявители подают в Орган, МФЦ </w:t>
      </w:r>
      <w:r w:rsidR="00CF0A60" w:rsidRPr="00CF0A60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 о </w:t>
      </w:r>
      <w:r w:rsidR="00CF0A60" w:rsidRPr="0032290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переводе земель из одной категории в другую или ходатайство о переводе земельных участков из состава земель одной категории в другую (далее также - </w:t>
      </w:r>
      <w:r w:rsidR="009B256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CF0A60" w:rsidRPr="00322901">
        <w:rPr>
          <w:rFonts w:ascii="Times New Roman" w:eastAsia="Times New Roman" w:hAnsi="Times New Roman"/>
          <w:sz w:val="28"/>
          <w:szCs w:val="28"/>
          <w:lang w:eastAsia="ru-RU"/>
        </w:rPr>
        <w:t>) (по формам согласно Приложению № 2 (для физических лиц, индиви</w:t>
      </w:r>
      <w:r w:rsidR="00CF0A60" w:rsidRPr="00CE2CE1">
        <w:rPr>
          <w:rFonts w:ascii="Times New Roman" w:eastAsia="Times New Roman" w:hAnsi="Times New Roman"/>
          <w:sz w:val="28"/>
          <w:szCs w:val="28"/>
          <w:lang w:eastAsia="ru-RU"/>
        </w:rPr>
        <w:t>дуальных предпринимателей), Приложению № 3 (для юридических лиц) к настоящему административному регламенту)</w:t>
      </w:r>
      <w:r w:rsidR="00902728" w:rsidRPr="00CE2CE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следующие </w:t>
      </w:r>
      <w:r w:rsidR="00902728">
        <w:rPr>
          <w:rFonts w:ascii="Times New Roman" w:eastAsia="Times New Roman" w:hAnsi="Times New Roman"/>
          <w:sz w:val="28"/>
          <w:szCs w:val="28"/>
          <w:lang w:eastAsia="ru-RU"/>
        </w:rPr>
        <w:t>документы в 1 экземпляре:</w:t>
      </w:r>
      <w:proofErr w:type="gramEnd"/>
    </w:p>
    <w:p w:rsidR="00CF0A60" w:rsidRPr="00CF0A60" w:rsidRDefault="00AF6EC5" w:rsidP="00CF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0A60" w:rsidRPr="00CF0A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0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A60" w:rsidRPr="00CF0A60">
        <w:rPr>
          <w:rFonts w:ascii="Times New Roman" w:eastAsia="Times New Roman" w:hAnsi="Times New Roman"/>
          <w:sz w:val="28"/>
          <w:szCs w:val="28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CF0A60" w:rsidRPr="00CF0A60" w:rsidRDefault="00AF6EC5" w:rsidP="00CF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="00CF0A60" w:rsidRPr="00CF0A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документов, удостоверяющих личнос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заявителя – физического лица.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9B25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лично (в Орган, МФЦ);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Интернет-киосков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45"/>
      <w:bookmarkEnd w:id="1"/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AF6EC5" w:rsidRPr="00AF6EC5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C5">
        <w:rPr>
          <w:rFonts w:ascii="Times New Roman" w:hAnsi="Times New Roman"/>
          <w:sz w:val="28"/>
          <w:szCs w:val="28"/>
        </w:rPr>
        <w:t>-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  или кадастровый паспорт такого земельного участка;</w:t>
      </w:r>
    </w:p>
    <w:p w:rsidR="00AF6EC5" w:rsidRPr="00AF6EC5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C5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AF6EC5" w:rsidRPr="00AF6EC5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C5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лиц;</w:t>
      </w:r>
    </w:p>
    <w:p w:rsidR="00AF6EC5" w:rsidRPr="00AF6EC5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C5">
        <w:rPr>
          <w:rFonts w:ascii="Times New Roman" w:hAnsi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AF6EC5" w:rsidRPr="00AF6EC5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C5">
        <w:rPr>
          <w:rFonts w:ascii="Times New Roman" w:hAnsi="Times New Roman"/>
          <w:sz w:val="28"/>
          <w:szCs w:val="28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78175B" w:rsidRPr="00C8573A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C5">
        <w:rPr>
          <w:rFonts w:ascii="Times New Roman" w:hAnsi="Times New Roman"/>
          <w:sz w:val="28"/>
          <w:szCs w:val="28"/>
        </w:rPr>
        <w:t xml:space="preserve">-  </w:t>
      </w:r>
      <w:r w:rsidRPr="00C8573A">
        <w:rPr>
          <w:rFonts w:ascii="Times New Roman" w:hAnsi="Times New Roman"/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</w:t>
      </w:r>
      <w:r w:rsidR="009B2569">
        <w:rPr>
          <w:rFonts w:ascii="Times New Roman" w:hAnsi="Times New Roman"/>
          <w:sz w:val="28"/>
          <w:szCs w:val="28"/>
        </w:rPr>
        <w:t>ошении такого земельного участка (</w:t>
      </w:r>
      <w:r w:rsidR="009B2569" w:rsidRPr="009B2569">
        <w:rPr>
          <w:rFonts w:ascii="Times New Roman" w:hAnsi="Times New Roman"/>
          <w:i/>
          <w:sz w:val="28"/>
          <w:szCs w:val="28"/>
        </w:rPr>
        <w:t>в случае если правообладателем земельного участка является орган местного самоуправления</w:t>
      </w:r>
      <w:r w:rsidR="009B2569">
        <w:rPr>
          <w:rFonts w:ascii="Times New Roman" w:hAnsi="Times New Roman"/>
          <w:sz w:val="28"/>
          <w:szCs w:val="28"/>
        </w:rPr>
        <w:t>)</w:t>
      </w:r>
      <w:r w:rsidR="00D33EFE">
        <w:rPr>
          <w:rFonts w:ascii="Times New Roman" w:hAnsi="Times New Roman"/>
          <w:sz w:val="28"/>
          <w:szCs w:val="28"/>
        </w:rPr>
        <w:t>.</w:t>
      </w:r>
    </w:p>
    <w:p w:rsidR="003D6298" w:rsidRDefault="003D6298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8"/>
          <w:szCs w:val="28"/>
          <w:lang w:eastAsia="ru-RU"/>
        </w:rPr>
      </w:pPr>
      <w:r w:rsidRPr="00C85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2.9.1.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 Запрещается требовать от заявителя: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 xml:space="preserve">2.11.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520B75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520B75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B75"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Pr="00520B75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AF6CFB" w:rsidRPr="00520B75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B75">
        <w:rPr>
          <w:rFonts w:ascii="Times New Roman" w:hAnsi="Times New Roman"/>
          <w:sz w:val="28"/>
          <w:szCs w:val="28"/>
        </w:rPr>
        <w:t>1) с ходатайством обратилось ненадлежащее лицо;</w:t>
      </w:r>
    </w:p>
    <w:p w:rsidR="00AF6CFB" w:rsidRPr="00520B75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B75">
        <w:rPr>
          <w:rFonts w:ascii="Times New Roman" w:hAnsi="Times New Roman"/>
          <w:sz w:val="28"/>
          <w:szCs w:val="28"/>
        </w:rPr>
        <w:t xml:space="preserve">2) к ходатайству приложены документы, состав, форма или содержание </w:t>
      </w:r>
      <w:r w:rsidRPr="00520B75">
        <w:rPr>
          <w:rFonts w:ascii="Times New Roman" w:hAnsi="Times New Roman"/>
          <w:sz w:val="28"/>
          <w:szCs w:val="28"/>
        </w:rPr>
        <w:lastRenderedPageBreak/>
        <w:t xml:space="preserve">которых не соответствуют требованиям земельного </w:t>
      </w:r>
      <w:hyperlink r:id="rId12" w:history="1">
        <w:r w:rsidRPr="00520B7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="009B2569">
        <w:rPr>
          <w:rFonts w:ascii="Times New Roman" w:hAnsi="Times New Roman"/>
          <w:sz w:val="28"/>
          <w:szCs w:val="28"/>
        </w:rPr>
        <w:t>;</w:t>
      </w:r>
    </w:p>
    <w:p w:rsidR="00AF6CFB" w:rsidRPr="00520B75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B75">
        <w:rPr>
          <w:rFonts w:ascii="Times New Roman" w:hAnsi="Times New Roman"/>
          <w:sz w:val="28"/>
          <w:szCs w:val="28"/>
        </w:rPr>
        <w:t>3) установлени</w:t>
      </w:r>
      <w:r w:rsidR="009B2569">
        <w:rPr>
          <w:rFonts w:ascii="Times New Roman" w:hAnsi="Times New Roman"/>
          <w:sz w:val="28"/>
          <w:szCs w:val="28"/>
        </w:rPr>
        <w:t>е</w:t>
      </w:r>
      <w:r w:rsidRPr="00520B75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F6CFB" w:rsidRPr="00520B75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B75">
        <w:rPr>
          <w:rFonts w:ascii="Times New Roman" w:hAnsi="Times New Roman"/>
          <w:sz w:val="28"/>
          <w:szCs w:val="28"/>
        </w:rPr>
        <w:t>4) наличи</w:t>
      </w:r>
      <w:r w:rsidR="009B2569">
        <w:rPr>
          <w:rFonts w:ascii="Times New Roman" w:hAnsi="Times New Roman"/>
          <w:sz w:val="28"/>
          <w:szCs w:val="28"/>
        </w:rPr>
        <w:t>е</w:t>
      </w:r>
      <w:r w:rsidRPr="00520B75">
        <w:rPr>
          <w:rFonts w:ascii="Times New Roman" w:hAnsi="Times New Roman"/>
          <w:sz w:val="28"/>
          <w:szCs w:val="28"/>
        </w:rPr>
        <w:t xml:space="preserve">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F6CFB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B75">
        <w:rPr>
          <w:rFonts w:ascii="Times New Roman" w:hAnsi="Times New Roman"/>
          <w:sz w:val="28"/>
          <w:szCs w:val="28"/>
        </w:rPr>
        <w:t>5) установлени</w:t>
      </w:r>
      <w:r w:rsidR="009B2569">
        <w:rPr>
          <w:rFonts w:ascii="Times New Roman" w:hAnsi="Times New Roman"/>
          <w:sz w:val="28"/>
          <w:szCs w:val="28"/>
        </w:rPr>
        <w:t>е</w:t>
      </w:r>
      <w:r w:rsidRPr="00520B75">
        <w:rPr>
          <w:rFonts w:ascii="Times New Roman" w:hAnsi="Times New Roman"/>
          <w:sz w:val="28"/>
          <w:szCs w:val="28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</w:t>
      </w:r>
      <w:r w:rsidRPr="00AF6CFB">
        <w:rPr>
          <w:rFonts w:ascii="Times New Roman" w:hAnsi="Times New Roman"/>
          <w:sz w:val="28"/>
          <w:szCs w:val="28"/>
        </w:rPr>
        <w:t xml:space="preserve"> по планировке территории, землеустроительной документации.</w:t>
      </w:r>
    </w:p>
    <w:p w:rsidR="003D6298" w:rsidRDefault="003D6298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3345" w:rsidRPr="003206D4" w:rsidRDefault="003D6298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 </w:t>
      </w:r>
      <w:r w:rsidR="00AC3345" w:rsidRPr="003206D4">
        <w:rPr>
          <w:rFonts w:ascii="Times New Roman" w:hAnsi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3D6298" w:rsidRDefault="003D6298" w:rsidP="00AC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 </w:t>
      </w:r>
      <w:r>
        <w:rPr>
          <w:rFonts w:ascii="Times New Roman" w:hAnsi="Times New Roman"/>
          <w:sz w:val="28"/>
          <w:szCs w:val="28"/>
        </w:rPr>
        <w:t xml:space="preserve"> </w:t>
      </w:r>
      <w:r w:rsidR="00AC3345" w:rsidRPr="00F61C91">
        <w:rPr>
          <w:rFonts w:ascii="Times New Roman" w:eastAsia="Times New Roman" w:hAnsi="Times New Roman"/>
          <w:sz w:val="28"/>
          <w:szCs w:val="28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</w:t>
      </w:r>
      <w:r w:rsidR="00AC3345" w:rsidRPr="00F61C91">
        <w:rPr>
          <w:rFonts w:ascii="Times New Roman" w:hAnsi="Times New Roman"/>
          <w:sz w:val="28"/>
          <w:szCs w:val="28"/>
        </w:rPr>
        <w:t>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2.17. </w:t>
      </w:r>
      <w:r w:rsidR="00AC3345" w:rsidRPr="004E4BC6">
        <w:rPr>
          <w:rFonts w:ascii="Times New Roman" w:eastAsia="Times New Roman" w:hAnsi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2.19. </w:t>
      </w:r>
      <w:r w:rsidR="00AC3345" w:rsidRPr="00F61C91">
        <w:rPr>
          <w:rFonts w:ascii="Times New Roman" w:hAnsi="Times New Roman"/>
          <w:sz w:val="28"/>
          <w:szCs w:val="28"/>
          <w:lang w:eastAsia="ru-RU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</w:t>
      </w:r>
      <w:proofErr w:type="gramStart"/>
      <w:r>
        <w:rPr>
          <w:rFonts w:ascii="Times New Roman" w:hAnsi="Times New Roman"/>
          <w:sz w:val="28"/>
          <w:szCs w:val="28"/>
        </w:rPr>
        <w:t>обеспечения возможности реализации прав инвалидов</w:t>
      </w:r>
      <w:proofErr w:type="gramEnd"/>
      <w:r>
        <w:rPr>
          <w:rFonts w:ascii="Times New Roman" w:hAnsi="Times New Roman"/>
          <w:sz w:val="28"/>
          <w:szCs w:val="28"/>
        </w:rPr>
        <w:t xml:space="preserve"> и лиц с ограниченными возможностями на получение по их </w:t>
      </w:r>
      <w:r w:rsidR="004B2100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</w:t>
      </w:r>
      <w:r>
        <w:rPr>
          <w:rFonts w:ascii="Times New Roman" w:hAnsi="Times New Roman"/>
          <w:sz w:val="28"/>
          <w:szCs w:val="28"/>
        </w:rPr>
        <w:lastRenderedPageBreak/>
        <w:t>а также вывеской, содержащей наименование, место расположения, режим работы, номер телефона для справок.</w:t>
      </w: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Default="003D6298" w:rsidP="003D629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3D6298" w:rsidRDefault="003D6298" w:rsidP="003D6298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Default="003D6298" w:rsidP="003D6298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Default="003D6298" w:rsidP="003D6298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Default="003D6298" w:rsidP="003D629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D6298" w:rsidRDefault="003D6298" w:rsidP="003D62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D6298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 w:rsidP="004B2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</w:t>
            </w:r>
            <w:r w:rsidR="004B2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ходатай</w:t>
            </w:r>
            <w:proofErr w:type="gramStart"/>
            <w:r w:rsidR="004B2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аждан, рассмотренных в установленный срок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 w:rsidP="00A8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="004B2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ходатайств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предоставление услуги в общем количестве </w:t>
            </w:r>
            <w:r w:rsidR="00A81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ходатайств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 w:rsidP="00A8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обоснованных жалоб в общем количестве </w:t>
            </w:r>
            <w:r w:rsidR="00A81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ходатайств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предоставление  муниципальной услуги в Органе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 w:rsidP="00A8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="00A81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ходатайств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предоставлении муниципальной услуги и форма </w:t>
      </w:r>
      <w:r w:rsidR="00A81F61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 услуги находятся на Интернет-сайте Органа (</w:t>
      </w:r>
      <w:r w:rsidR="00AC3345" w:rsidRPr="0020310D">
        <w:rPr>
          <w:rFonts w:ascii="Times New Roman" w:hAnsi="Times New Roman"/>
          <w:sz w:val="28"/>
          <w:szCs w:val="28"/>
          <w:lang w:val="en-US"/>
        </w:rPr>
        <w:t>www</w:t>
      </w:r>
      <w:r w:rsidR="00AC3345" w:rsidRPr="0020310D">
        <w:rPr>
          <w:rFonts w:ascii="Times New Roman" w:hAnsi="Times New Roman"/>
          <w:sz w:val="28"/>
          <w:szCs w:val="28"/>
        </w:rPr>
        <w:t>.</w:t>
      </w:r>
      <w:proofErr w:type="gramEnd"/>
      <w:r w:rsidR="00F571F6" w:rsidRPr="00F571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571F6" w:rsidRPr="00BD2E6C">
        <w:rPr>
          <w:rFonts w:ascii="Times New Roman" w:hAnsi="Times New Roman"/>
          <w:sz w:val="28"/>
          <w:szCs w:val="28"/>
          <w:lang w:val="en-US"/>
        </w:rPr>
        <w:t>Kazhim</w:t>
      </w:r>
      <w:proofErr w:type="spellEnd"/>
      <w:r w:rsidR="00F571F6" w:rsidRPr="006E5D41">
        <w:rPr>
          <w:rFonts w:ascii="Times New Roman" w:hAnsi="Times New Roman"/>
          <w:sz w:val="28"/>
          <w:szCs w:val="28"/>
        </w:rPr>
        <w:t>.</w:t>
      </w:r>
      <w:proofErr w:type="spellStart"/>
      <w:r w:rsidR="00F571F6" w:rsidRPr="00BD2E6C">
        <w:rPr>
          <w:rFonts w:ascii="Times New Roman" w:hAnsi="Times New Roman"/>
          <w:sz w:val="28"/>
          <w:szCs w:val="28"/>
          <w:lang w:val="en-US"/>
        </w:rPr>
        <w:t>munrus</w:t>
      </w:r>
      <w:proofErr w:type="spellEnd"/>
      <w:r w:rsidR="00AC3345" w:rsidRPr="0020310D">
        <w:rPr>
          <w:rFonts w:ascii="Times New Roman" w:hAnsi="Times New Roman"/>
          <w:sz w:val="28"/>
          <w:szCs w:val="28"/>
        </w:rPr>
        <w:t>.</w:t>
      </w:r>
      <w:proofErr w:type="spellStart"/>
      <w:r w:rsidR="00AC3345" w:rsidRPr="0020310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  <w:proofErr w:type="gramEnd"/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</w:t>
      </w:r>
      <w:r w:rsidR="00A81F61">
        <w:rPr>
          <w:rFonts w:ascii="Times New Roman" w:eastAsia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D6298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>
        <w:rPr>
          <w:rFonts w:ascii="Times New Roman" w:hAnsi="Times New Roman"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>
        <w:rPr>
          <w:rFonts w:ascii="Times New Roman" w:hAnsi="Times New Roman"/>
          <w:sz w:val="28"/>
          <w:szCs w:val="28"/>
        </w:rPr>
        <w:t>, *</w:t>
      </w:r>
      <w:proofErr w:type="spellStart"/>
      <w:r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</w:rPr>
        <w:t>txt</w:t>
      </w:r>
      <w:proofErr w:type="spellEnd"/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</w:rPr>
        <w:t>rtf</w:t>
      </w:r>
      <w:proofErr w:type="spellEnd"/>
      <w:r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>
        <w:rPr>
          <w:rFonts w:ascii="Times New Roman" w:hAnsi="Times New Roman"/>
          <w:sz w:val="28"/>
          <w:szCs w:val="28"/>
        </w:rPr>
        <w:t>xls</w:t>
      </w:r>
      <w:proofErr w:type="spellEnd"/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</w:rPr>
        <w:t>xlsx</w:t>
      </w:r>
      <w:proofErr w:type="spellEnd"/>
      <w:r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</w:rPr>
        <w:t>tiff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D6298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3D6298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D6298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</w:t>
      </w:r>
      <w:r w:rsidR="00BB630B">
        <w:rPr>
          <w:rFonts w:ascii="Times New Roman" w:eastAsia="Times New Roman" w:hAnsi="Times New Roman"/>
          <w:sz w:val="28"/>
          <w:szCs w:val="28"/>
          <w:lang w:eastAsia="ru-RU"/>
        </w:rPr>
        <w:t>ходатайством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3D6298" w:rsidRDefault="00BB630B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  <w:r w:rsidR="003D629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 подается заявителем через МФЦ лично.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МФЦ обеспечиваются: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</w:t>
      </w:r>
      <w:r w:rsidR="009B2569">
        <w:rPr>
          <w:rFonts w:ascii="Times New Roman" w:hAnsi="Times New Roman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услуги;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D33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принятие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предоставления муниципальной услуги служит поступившее </w:t>
      </w:r>
      <w:r w:rsidR="00BB630B"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</w:t>
      </w:r>
      <w:r w:rsidR="0036703B">
        <w:rPr>
          <w:rFonts w:ascii="Times New Roman" w:eastAsia="Times New Roman" w:hAnsi="Times New Roman"/>
          <w:sz w:val="28"/>
          <w:szCs w:val="28"/>
          <w:lang w:eastAsia="ru-RU"/>
        </w:rPr>
        <w:t>слуги приведена в Приложении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E2CE1" w:rsidRDefault="00CE2CE1" w:rsidP="00B2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Прием и регистрация </w:t>
      </w:r>
      <w:r w:rsidR="009B2569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заявителя в Орган  может осуществляться в очной и заочной форме путем подачи </w:t>
      </w:r>
      <w:r w:rsidR="00BB630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ходатайства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 иных документов.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Очная форма подачи документов – подача </w:t>
      </w:r>
      <w:r w:rsidR="00261456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953FBE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Заочная форма подачи документов – направление </w:t>
      </w:r>
      <w:r w:rsidR="00953FBE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заочной форме подачи документов заявитель может направить </w:t>
      </w:r>
      <w:r w:rsidR="00953FBE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документы, указанные в пункте 2.8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</w:t>
      </w:r>
      <w:r w:rsidR="0072354C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предоставление услуги, подписанного соответствующим типом электронной подписи, с приложением электронных образов необходимых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документов).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 </w:t>
      </w:r>
      <w:r w:rsidR="00953FBE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документов, указанных в пункте 2.8, 2.9 (в случае, если заявитель представляет данн</w:t>
      </w:r>
      <w:r w:rsidR="009B2569">
        <w:rPr>
          <w:rFonts w:ascii="Times New Roman" w:eastAsia="Times New Roman" w:hAnsi="Times New Roman" w:cs="Arial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9B2569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 административного регламента, в бумажном виде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организацию почтовой связи, иную организацию, осуществляющую доставку корреспонденции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</w:t>
      </w:r>
      <w:r w:rsidR="0072354C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день получения письма Органом.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направлении </w:t>
      </w:r>
      <w:r w:rsidR="00953FBE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докум</w:t>
      </w:r>
      <w:r w:rsidR="009B2569">
        <w:rPr>
          <w:rFonts w:ascii="Times New Roman" w:hAnsi="Times New Roman"/>
          <w:sz w:val="28"/>
          <w:szCs w:val="28"/>
          <w:lang w:eastAsia="ru-RU"/>
        </w:rPr>
        <w:t>ентов, указанных в пунктах 2.8.</w:t>
      </w:r>
      <w:r>
        <w:rPr>
          <w:rFonts w:ascii="Times New Roman" w:hAnsi="Times New Roman"/>
          <w:sz w:val="28"/>
          <w:szCs w:val="28"/>
          <w:lang w:eastAsia="ru-RU"/>
        </w:rPr>
        <w:t>, 2.9 (в случае, если заявитель представляет данны</w:t>
      </w:r>
      <w:r w:rsidR="009B256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9B2569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Интернет-киосков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</w:t>
      </w:r>
      <w:r w:rsidR="00C96FB8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предоставление муниципальной услуги является день регистрации </w:t>
      </w:r>
      <w:r w:rsidR="007235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ходатайства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порталах государственных и муниципальных услуг (функций).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</w:t>
      </w:r>
      <w:r w:rsidR="00C96FB8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предоставлении муниципальной услуги может быть оформлено заявителем в ходе приема в Органе, МФЦ, либо оформлено заранее.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просьбе обратившегося лица, </w:t>
      </w:r>
      <w:r w:rsidR="00C96FB8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C96FB8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свою фамилию, имя и отчество, ставит дату и подпись.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заявителя в МФЦ может осуществляться предварительное заполнение персональных данных заявителя в </w:t>
      </w:r>
      <w:r w:rsidR="0072354C">
        <w:rPr>
          <w:rFonts w:ascii="Times New Roman" w:hAnsi="Times New Roman"/>
          <w:sz w:val="28"/>
          <w:szCs w:val="28"/>
        </w:rPr>
        <w:t xml:space="preserve">ходатайстве </w:t>
      </w:r>
      <w:r>
        <w:rPr>
          <w:rFonts w:ascii="Times New Roman" w:hAnsi="Times New Roman"/>
          <w:sz w:val="28"/>
          <w:szCs w:val="28"/>
        </w:rPr>
        <w:t>путем считывания информации с универсальной электронной карты.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заполнения </w:t>
      </w:r>
      <w:r w:rsidR="006B244B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специалистом МФЦ в электронном виде заявитель </w:t>
      </w:r>
      <w:r>
        <w:rPr>
          <w:rFonts w:ascii="Times New Roman" w:hAnsi="Times New Roman"/>
          <w:sz w:val="28"/>
          <w:szCs w:val="28"/>
        </w:rPr>
        <w:t>может заверить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проверяет наличие всех документов, необходимых для предоставления муниципальной услуги, которые заявитель обязан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представить самостоятельно в соответствии с пунктом 2.8 настоящего административного регламента, а также документа, указанного в пункте 2.9 административного регламента (в случае, если заявитель представил данны</w:t>
      </w:r>
      <w:r w:rsidR="009B2569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9B2569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</w:t>
      </w:r>
      <w:r w:rsidR="00A55673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документы;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 отсут</w:t>
      </w:r>
      <w:r w:rsidR="006B244B">
        <w:rPr>
          <w:rFonts w:ascii="Times New Roman" w:eastAsia="Times New Roman" w:hAnsi="Times New Roman" w:cs="Arial"/>
          <w:sz w:val="28"/>
          <w:szCs w:val="28"/>
          <w:lang w:eastAsia="ru-RU"/>
        </w:rPr>
        <w:t>ствии у заявителя заполненного 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 w:rsidR="006B244B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проверяет правильность оформления </w:t>
      </w:r>
      <w:r w:rsidR="00623A41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правильность оформления иных документов, поступивших от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Default="003D6298" w:rsidP="003D62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Уведомление направляется заявителю не позднее дня, следующего за днем поступления </w:t>
      </w:r>
      <w:r w:rsidR="00623A41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</w:t>
      </w:r>
      <w:r w:rsidR="00623A41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 через порталы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поступлении </w:t>
      </w:r>
      <w:r w:rsidR="00623A41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</w:t>
      </w:r>
      <w:r w:rsidR="00A55673">
        <w:rPr>
          <w:rFonts w:ascii="Times New Roman" w:hAnsi="Times New Roman"/>
          <w:sz w:val="28"/>
          <w:szCs w:val="28"/>
          <w:lang w:eastAsia="ru-RU"/>
        </w:rPr>
        <w:t>ходатайстве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прилагаемых к нему документах сведений, выдает заявителю расписку в получении документов, в которой указывается: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3.2.1. Критерием принятия решения является наличие </w:t>
      </w:r>
      <w:r w:rsidR="00A55673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прилагаемых к нему документов.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5222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 </w:t>
      </w:r>
      <w:proofErr w:type="gramStart"/>
      <w:r w:rsidR="005222A6">
        <w:rPr>
          <w:rFonts w:ascii="Times New Roman" w:eastAsia="Times New Roman" w:hAnsi="Times New Roman" w:cs="Arial"/>
          <w:sz w:val="28"/>
          <w:szCs w:val="28"/>
          <w:lang w:eastAsia="ru-RU"/>
        </w:rPr>
        <w:t>календарных</w:t>
      </w:r>
      <w:proofErr w:type="gramEnd"/>
      <w:r w:rsidR="005222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дня</w:t>
      </w:r>
      <w:r w:rsidR="000A79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предоставлении муниципальной услуги.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прием и регистрация </w:t>
      </w:r>
      <w:r w:rsidR="005222A6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(документов) и передача </w:t>
      </w:r>
      <w:r w:rsidR="005222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ходатайства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(документов) специалисту Органа,  ответственному за принятие решений.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3D6298" w:rsidRPr="00AC3345" w:rsidRDefault="00AC3345" w:rsidP="00AC33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EE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</w:t>
      </w:r>
      <w:r w:rsidRPr="006B39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принятие решения</w:t>
      </w:r>
      <w:r w:rsidRPr="006B39EE">
        <w:rPr>
          <w:rFonts w:ascii="Times New Roman" w:hAnsi="Times New Roman"/>
          <w:sz w:val="28"/>
          <w:szCs w:val="28"/>
          <w:lang w:eastAsia="ru-RU"/>
        </w:rPr>
        <w:t xml:space="preserve"> в журнале регистрации заявлений.</w:t>
      </w:r>
    </w:p>
    <w:p w:rsidR="003D6298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 Органа, МФЦ, ответственный за межведомственное взаимодействие, не позднее дня, следующего за днем поступления </w:t>
      </w:r>
      <w:r w:rsidR="00A55673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нормативного правового акта;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</w:t>
      </w:r>
      <w:r w:rsidR="00DF6372">
        <w:rPr>
          <w:rFonts w:ascii="Times New Roman" w:hAnsi="Times New Roman"/>
          <w:sz w:val="28"/>
          <w:szCs w:val="28"/>
          <w:lang w:eastAsia="ru-RU"/>
        </w:rPr>
        <w:t>ходатайстве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курьером, под расписку;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</w:t>
      </w:r>
      <w:r w:rsidR="00DF6372">
        <w:rPr>
          <w:rFonts w:ascii="Times New Roman" w:hAnsi="Times New Roman"/>
          <w:sz w:val="28"/>
          <w:szCs w:val="28"/>
          <w:lang w:eastAsia="ru-RU"/>
        </w:rPr>
        <w:t>ходатайство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893FCE">
        <w:rPr>
          <w:rFonts w:ascii="Times New Roman" w:hAnsi="Times New Roman"/>
          <w:sz w:val="28"/>
          <w:szCs w:val="28"/>
          <w:lang w:eastAsia="ru-RU"/>
        </w:rPr>
        <w:t>8 календарных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3.3.3. Результатом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D6298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EE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</w:t>
      </w:r>
      <w:r w:rsidRPr="006B39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</w:t>
      </w:r>
      <w:r w:rsidRPr="003206D4">
        <w:rPr>
          <w:rFonts w:ascii="Times New Roman" w:hAnsi="Times New Roman"/>
          <w:sz w:val="28"/>
          <w:szCs w:val="28"/>
          <w:lang w:eastAsia="ru-RU"/>
        </w:rPr>
        <w:t>межведомственное взаимодействие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39EE">
        <w:rPr>
          <w:rFonts w:ascii="Times New Roman" w:hAnsi="Times New Roman"/>
          <w:sz w:val="28"/>
          <w:szCs w:val="28"/>
          <w:lang w:eastAsia="ru-RU"/>
        </w:rPr>
        <w:t>в журнале регистрации заявлений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3D6298" w:rsidRPr="00A92930" w:rsidRDefault="00B07A4F" w:rsidP="00A929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</w:t>
      </w:r>
      <w:r w:rsidR="003D6298" w:rsidRPr="00A929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6298" w:rsidRDefault="00A92930" w:rsidP="00017A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</w:t>
      </w:r>
      <w:r w:rsidR="00B07A4F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</w:t>
      </w:r>
      <w:r w:rsidRPr="00A92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298">
        <w:rPr>
          <w:rFonts w:ascii="Times New Roman" w:eastAsia="Times New Roman" w:hAnsi="Times New Roman"/>
          <w:sz w:val="28"/>
          <w:szCs w:val="28"/>
          <w:lang w:eastAsia="ru-RU"/>
        </w:rPr>
        <w:t xml:space="preserve">(в случае наличия оснований, предусмотренных пунктом 2.13 административного регламента)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</w:t>
      </w:r>
      <w:r w:rsidR="00B24BB5">
        <w:rPr>
          <w:rFonts w:ascii="Times New Roman" w:hAnsi="Times New Roman"/>
          <w:sz w:val="28"/>
          <w:szCs w:val="28"/>
          <w:lang w:eastAsia="ru-RU"/>
        </w:rPr>
        <w:t xml:space="preserve">редоставлении услуги, в течение </w:t>
      </w:r>
      <w:r w:rsidR="00B24BB5" w:rsidRPr="00B24BB5">
        <w:rPr>
          <w:rFonts w:ascii="Times New Roman" w:hAnsi="Times New Roman"/>
          <w:color w:val="FF0000"/>
          <w:sz w:val="28"/>
          <w:szCs w:val="28"/>
          <w:lang w:eastAsia="ru-RU"/>
        </w:rPr>
        <w:t>сорока трех дней</w:t>
      </w:r>
      <w:r w:rsidRPr="00B24BB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>
        <w:rPr>
          <w:rFonts w:ascii="Times New Roman" w:hAnsi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</w:t>
      </w:r>
      <w:r w:rsidRPr="00B24BB5">
        <w:rPr>
          <w:rFonts w:ascii="Times New Roman" w:hAnsi="Times New Roman"/>
          <w:color w:val="FF0000"/>
          <w:sz w:val="28"/>
          <w:szCs w:val="28"/>
          <w:lang w:eastAsia="ru-RU"/>
        </w:rPr>
        <w:t>в течени</w:t>
      </w:r>
      <w:r w:rsidR="00B24BB5" w:rsidRPr="00B24BB5">
        <w:rPr>
          <w:rFonts w:ascii="Times New Roman" w:hAnsi="Times New Roman"/>
          <w:color w:val="FF0000"/>
          <w:sz w:val="28"/>
          <w:szCs w:val="28"/>
          <w:lang w:eastAsia="ru-RU"/>
        </w:rPr>
        <w:t>е</w:t>
      </w:r>
      <w:r w:rsidRPr="00B24BB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="00B24BB5" w:rsidRPr="00B24BB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двух дней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подписывает </w:t>
      </w:r>
      <w:r>
        <w:rPr>
          <w:rFonts w:ascii="Times New Roman" w:hAnsi="Times New Roman"/>
          <w:iCs/>
          <w:sz w:val="28"/>
          <w:szCs w:val="28"/>
          <w:lang w:eastAsia="ru-RU"/>
        </w:rPr>
        <w:t>данный документ.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B24BB5" w:rsidRPr="00B24BB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в течение </w:t>
      </w:r>
      <w:r w:rsidR="00B24BB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одного </w:t>
      </w:r>
      <w:r w:rsidR="00B24BB5" w:rsidRPr="00B24BB5">
        <w:rPr>
          <w:rFonts w:ascii="Times New Roman" w:hAnsi="Times New Roman"/>
          <w:color w:val="FF0000"/>
          <w:sz w:val="28"/>
          <w:szCs w:val="28"/>
          <w:lang w:eastAsia="ru-RU"/>
        </w:rPr>
        <w:t>дн</w:t>
      </w:r>
      <w:r w:rsidR="00B24BB5">
        <w:rPr>
          <w:rFonts w:ascii="Times New Roman" w:hAnsi="Times New Roman"/>
          <w:color w:val="FF0000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один экземпляр документа, являющегося результатом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B24BB5" w:rsidRPr="00B24BB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в течение </w:t>
      </w:r>
      <w:r w:rsidR="00B24BB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одного </w:t>
      </w:r>
      <w:r w:rsidR="00B24BB5" w:rsidRPr="00B24BB5">
        <w:rPr>
          <w:rFonts w:ascii="Times New Roman" w:hAnsi="Times New Roman"/>
          <w:color w:val="FF0000"/>
          <w:sz w:val="28"/>
          <w:szCs w:val="28"/>
          <w:lang w:eastAsia="ru-RU"/>
        </w:rPr>
        <w:t>дн</w:t>
      </w:r>
      <w:r w:rsidR="00B24BB5">
        <w:rPr>
          <w:rFonts w:ascii="Times New Roman" w:hAnsi="Times New Roman"/>
          <w:color w:val="FF0000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3.4.1. Критерием принятия решения является соответствие </w:t>
      </w:r>
      <w:r w:rsidR="00DF6372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017A72">
        <w:rPr>
          <w:rFonts w:ascii="Times New Roman" w:eastAsia="Times New Roman" w:hAnsi="Times New Roman"/>
          <w:sz w:val="28"/>
          <w:szCs w:val="28"/>
          <w:lang w:eastAsia="ru-RU"/>
        </w:rPr>
        <w:t xml:space="preserve">48 календарных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принятия р</w:t>
      </w:r>
      <w:r w:rsidR="00FB4C5F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ешения, либо 18 календарных дней </w:t>
      </w:r>
      <w:r w:rsidR="00B20819">
        <w:rPr>
          <w:rFonts w:ascii="Times New Roman" w:eastAsia="Times New Roman" w:hAnsi="Times New Roman"/>
          <w:sz w:val="28"/>
          <w:szCs w:val="28"/>
          <w:lang w:eastAsia="ru-RU"/>
        </w:rPr>
        <w:t>со дня передачи в Орган документов, необходимых для принятия решения</w:t>
      </w:r>
      <w:r w:rsidR="00374AD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74AD3" w:rsidRPr="00374AD3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оснований, предусмотренных пунктом 2.13 административного регламента</w:t>
      </w:r>
      <w:r w:rsidR="00374AD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208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D6298" w:rsidRPr="00AC3345" w:rsidRDefault="00AC3345" w:rsidP="00AC33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EE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</w:t>
      </w:r>
      <w:r w:rsidRPr="006B39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принятие решения</w:t>
      </w:r>
      <w:r w:rsidRPr="006B39EE">
        <w:rPr>
          <w:rFonts w:ascii="Times New Roman" w:hAnsi="Times New Roman"/>
          <w:sz w:val="28"/>
          <w:szCs w:val="28"/>
          <w:lang w:eastAsia="ru-RU"/>
        </w:rPr>
        <w:t xml:space="preserve"> в журнале регистрации заявлений.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D6298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8508CB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8508CB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="008508C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</w:t>
      </w:r>
      <w:r w:rsidR="008508CB" w:rsidRPr="008508CB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ED58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08CB" w:rsidRPr="008508CB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переводе земель или земельных участков в составе таких земель из одной категории в другую</w:t>
      </w:r>
      <w:r w:rsidR="008508CB" w:rsidRPr="0085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ED58CF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акта об отказе</w:t>
      </w:r>
      <w:r w:rsidR="00ED58CF" w:rsidRPr="00ED5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58CF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ED58CF" w:rsidRPr="00ED5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переводе земель или земельных участков в составе таких земель из одной категории в другую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8" w:rsidRPr="00D33EFE" w:rsidRDefault="00AC3345" w:rsidP="00D33EF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EE">
        <w:rPr>
          <w:rFonts w:ascii="Times New Roman" w:hAnsi="Times New Roman"/>
          <w:sz w:val="28"/>
          <w:szCs w:val="28"/>
          <w:lang w:eastAsia="ru-RU"/>
        </w:rPr>
        <w:lastRenderedPageBreak/>
        <w:t>Результат выполнения административной процедуры фиксируется специалистом Органа,</w:t>
      </w:r>
      <w:r w:rsidRPr="006B39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</w:t>
      </w:r>
      <w:r w:rsidR="006A3C4E">
        <w:rPr>
          <w:rFonts w:ascii="Times New Roman" w:hAnsi="Times New Roman"/>
          <w:sz w:val="28"/>
          <w:szCs w:val="28"/>
        </w:rPr>
        <w:t>выдачу результата</w:t>
      </w:r>
      <w:r w:rsidR="006A3C4E" w:rsidRPr="006B39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39EE">
        <w:rPr>
          <w:rFonts w:ascii="Times New Roman" w:hAnsi="Times New Roman"/>
          <w:sz w:val="28"/>
          <w:szCs w:val="28"/>
          <w:lang w:eastAsia="ru-RU"/>
        </w:rPr>
        <w:t>в журнале регистрации заявлений.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6298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6A3C4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администрации </w:t>
      </w:r>
      <w:r w:rsidR="0075683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«Кажым»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предоставлением муниципальной услуги, или вопросы, связанные с исполнением отдельных административных процедур.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3C4E" w:rsidRPr="006B39EE" w:rsidRDefault="003D6298" w:rsidP="006A3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6A3C4E" w:rsidRPr="006B39EE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</w:t>
      </w:r>
      <w:r w:rsidR="00756834">
        <w:rPr>
          <w:rFonts w:ascii="Times New Roman" w:hAnsi="Times New Roman"/>
          <w:sz w:val="28"/>
          <w:szCs w:val="28"/>
        </w:rPr>
        <w:t>сельского поселения «Кажым»</w:t>
      </w:r>
      <w:r w:rsidR="006A3C4E" w:rsidRPr="006B39EE">
        <w:rPr>
          <w:rFonts w:ascii="Times New Roman" w:hAnsi="Times New Roman"/>
          <w:sz w:val="28"/>
          <w:szCs w:val="28"/>
        </w:rPr>
        <w:t xml:space="preserve"> Жалобы на решения, принятые руководителем администрации </w:t>
      </w:r>
      <w:r w:rsidR="00756834">
        <w:rPr>
          <w:rFonts w:ascii="Times New Roman" w:hAnsi="Times New Roman"/>
          <w:sz w:val="28"/>
          <w:szCs w:val="28"/>
        </w:rPr>
        <w:t>сельского поселения «Кажым»</w:t>
      </w:r>
      <w:r w:rsidR="006A3C4E" w:rsidRPr="006B39EE">
        <w:rPr>
          <w:rFonts w:ascii="Times New Roman" w:hAnsi="Times New Roman"/>
          <w:sz w:val="28"/>
          <w:szCs w:val="28"/>
        </w:rPr>
        <w:t xml:space="preserve">, подаются в </w:t>
      </w:r>
      <w:r w:rsidR="006A3C4E" w:rsidRPr="006B39EE">
        <w:rPr>
          <w:rFonts w:ascii="Times New Roman" w:hAnsi="Times New Roman"/>
          <w:iCs/>
          <w:sz w:val="28"/>
          <w:szCs w:val="28"/>
        </w:rPr>
        <w:t>вышестоящий орган</w:t>
      </w:r>
      <w:r w:rsidR="006A3C4E" w:rsidRPr="006B39EE">
        <w:rPr>
          <w:rFonts w:ascii="Times New Roman" w:hAnsi="Times New Roman"/>
          <w:sz w:val="28"/>
          <w:szCs w:val="28"/>
        </w:rPr>
        <w:t xml:space="preserve">  (</w:t>
      </w:r>
      <w:r w:rsidR="006A3C4E" w:rsidRPr="006B39EE">
        <w:rPr>
          <w:rFonts w:ascii="Times New Roman" w:hAnsi="Times New Roman"/>
          <w:iCs/>
          <w:sz w:val="28"/>
          <w:szCs w:val="28"/>
        </w:rPr>
        <w:t>при его наличии</w:t>
      </w:r>
      <w:r w:rsidR="006A3C4E" w:rsidRPr="006B39EE">
        <w:rPr>
          <w:rFonts w:ascii="Times New Roman" w:hAnsi="Times New Roman"/>
          <w:sz w:val="28"/>
          <w:szCs w:val="28"/>
        </w:rPr>
        <w:t>).</w:t>
      </w:r>
    </w:p>
    <w:p w:rsidR="006A3C4E" w:rsidRDefault="006A3C4E" w:rsidP="006A3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9EE">
        <w:rPr>
          <w:rFonts w:ascii="Times New Roman" w:hAnsi="Times New Roman"/>
          <w:sz w:val="28"/>
          <w:szCs w:val="28"/>
        </w:rPr>
        <w:t xml:space="preserve">В случае отсутствия вышестоящего органа  жалоба рассматривается непосредственно руководителем администрации </w:t>
      </w:r>
      <w:r w:rsidR="00756834">
        <w:rPr>
          <w:rFonts w:ascii="Times New Roman" w:hAnsi="Times New Roman"/>
          <w:sz w:val="28"/>
          <w:szCs w:val="28"/>
        </w:rPr>
        <w:t>сельского поселения «Кажым»</w:t>
      </w:r>
    </w:p>
    <w:p w:rsidR="003D6298" w:rsidRDefault="003D6298" w:rsidP="006A3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 рассмотрения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и </w:t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рассмотрения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D6298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D6298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3D6298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D6298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D6298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D6298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D6298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3D6298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4BB5" w:rsidRDefault="00B24BB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4BB5" w:rsidRDefault="00B24BB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4BB5" w:rsidRDefault="00B24BB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4BB5" w:rsidRDefault="00B24BB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3EFE" w:rsidRDefault="00D33EFE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3EFE" w:rsidRDefault="00D33EFE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3EFE" w:rsidRDefault="00D33EFE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3EFE" w:rsidRDefault="00D33EFE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3EFE" w:rsidRDefault="00D33EFE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3EFE" w:rsidRDefault="00D33EFE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3EFE" w:rsidRDefault="00D33EFE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3EFE" w:rsidRDefault="00D33EFE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3EFE" w:rsidRDefault="00D33EFE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571F6" w:rsidRDefault="00F571F6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571F6" w:rsidRDefault="00F571F6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571F6" w:rsidRDefault="00F571F6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571F6" w:rsidRDefault="00F571F6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571F6" w:rsidRDefault="00F571F6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571F6" w:rsidRDefault="00F571F6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4BB5" w:rsidRDefault="00B24BB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0F9" w:rsidRDefault="004E60F9" w:rsidP="007B2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A3C4E" w:rsidRDefault="006A3C4E" w:rsidP="007B2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22901" w:rsidRPr="00322901">
        <w:rPr>
          <w:rFonts w:ascii="Times New Roman" w:hAnsi="Times New Roman"/>
          <w:bCs/>
          <w:sz w:val="28"/>
          <w:szCs w:val="28"/>
        </w:rPr>
        <w:t>Перевод земель или земельных участков из одной категории в другую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71F6" w:rsidRPr="00BD2E6C" w:rsidRDefault="00F571F6" w:rsidP="00F571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E6C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 </w:t>
      </w:r>
      <w:r w:rsidRPr="00BD2E6C">
        <w:rPr>
          <w:rFonts w:ascii="Times New Roman" w:hAnsi="Times New Roman"/>
          <w:b/>
          <w:sz w:val="28"/>
          <w:szCs w:val="28"/>
        </w:rPr>
        <w:t>муниципального района «Койгородский»</w:t>
      </w:r>
    </w:p>
    <w:p w:rsidR="00F571F6" w:rsidRPr="00BD2E6C" w:rsidRDefault="00F571F6" w:rsidP="00F571F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 w:rsidRPr="00BD2E6C">
              <w:rPr>
                <w:rFonts w:ascii="Times New Roman" w:eastAsia="SimSun" w:hAnsi="Times New Roman"/>
                <w:sz w:val="28"/>
                <w:szCs w:val="28"/>
              </w:rPr>
              <w:t>с</w:t>
            </w:r>
            <w:proofErr w:type="gramStart"/>
            <w:r w:rsidRPr="00BD2E6C">
              <w:rPr>
                <w:rFonts w:ascii="Times New Roman" w:eastAsia="SimSun" w:hAnsi="Times New Roman"/>
                <w:sz w:val="28"/>
                <w:szCs w:val="28"/>
              </w:rPr>
              <w:t>.К</w:t>
            </w:r>
            <w:proofErr w:type="gramEnd"/>
            <w:r w:rsidRPr="00BD2E6C">
              <w:rPr>
                <w:rFonts w:ascii="Times New Roman" w:eastAsia="SimSun" w:hAnsi="Times New Roman"/>
                <w:sz w:val="28"/>
                <w:szCs w:val="28"/>
              </w:rPr>
              <w:t>ойгородок</w:t>
            </w:r>
            <w:proofErr w:type="spellEnd"/>
            <w:r w:rsidRPr="00BD2E6C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BD2E6C">
              <w:rPr>
                <w:rFonts w:ascii="Times New Roman" w:eastAsia="SimSun" w:hAnsi="Times New Roman"/>
                <w:sz w:val="28"/>
                <w:szCs w:val="28"/>
              </w:rPr>
              <w:t>ул.Мира</w:t>
            </w:r>
            <w:proofErr w:type="spellEnd"/>
            <w:r w:rsidRPr="00BD2E6C">
              <w:rPr>
                <w:rFonts w:ascii="Times New Roman" w:eastAsia="SimSun" w:hAnsi="Times New Roman"/>
                <w:sz w:val="28"/>
                <w:szCs w:val="28"/>
              </w:rPr>
              <w:t>, д.7</w:t>
            </w:r>
          </w:p>
        </w:tc>
      </w:tr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 w:rsidRPr="00BD2E6C">
              <w:rPr>
                <w:rFonts w:ascii="Times New Roman" w:eastAsia="SimSun" w:hAnsi="Times New Roman"/>
                <w:sz w:val="28"/>
                <w:szCs w:val="28"/>
              </w:rPr>
              <w:t>с</w:t>
            </w:r>
            <w:proofErr w:type="gramStart"/>
            <w:r w:rsidRPr="00BD2E6C">
              <w:rPr>
                <w:rFonts w:ascii="Times New Roman" w:eastAsia="SimSun" w:hAnsi="Times New Roman"/>
                <w:sz w:val="28"/>
                <w:szCs w:val="28"/>
              </w:rPr>
              <w:t>.К</w:t>
            </w:r>
            <w:proofErr w:type="gramEnd"/>
            <w:r w:rsidRPr="00BD2E6C">
              <w:rPr>
                <w:rFonts w:ascii="Times New Roman" w:eastAsia="SimSun" w:hAnsi="Times New Roman"/>
                <w:sz w:val="28"/>
                <w:szCs w:val="28"/>
              </w:rPr>
              <w:t>ойгородок</w:t>
            </w:r>
            <w:proofErr w:type="spellEnd"/>
            <w:r w:rsidRPr="00BD2E6C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BD2E6C">
              <w:rPr>
                <w:rFonts w:ascii="Times New Roman" w:eastAsia="SimSun" w:hAnsi="Times New Roman"/>
                <w:sz w:val="28"/>
                <w:szCs w:val="28"/>
              </w:rPr>
              <w:t>ул.Мира</w:t>
            </w:r>
            <w:proofErr w:type="spellEnd"/>
            <w:r w:rsidRPr="00BD2E6C">
              <w:rPr>
                <w:rFonts w:ascii="Times New Roman" w:eastAsia="SimSun" w:hAnsi="Times New Roman"/>
                <w:sz w:val="28"/>
                <w:szCs w:val="28"/>
              </w:rPr>
              <w:t>, д.7</w:t>
            </w:r>
          </w:p>
        </w:tc>
      </w:tr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6C">
              <w:rPr>
                <w:rFonts w:ascii="Times New Roman" w:hAnsi="Times New Roman"/>
                <w:sz w:val="28"/>
                <w:szCs w:val="28"/>
                <w:lang w:val="en-US"/>
              </w:rPr>
              <w:t>koygorodok@mydocuments11.ru</w:t>
            </w:r>
          </w:p>
        </w:tc>
      </w:tr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(82132) 9-16-57</w:t>
            </w:r>
          </w:p>
        </w:tc>
      </w:tr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6" w:rsidRPr="00BD2E6C" w:rsidRDefault="00F571F6" w:rsidP="009E75D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6C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BD2E6C">
              <w:rPr>
                <w:rFonts w:ascii="Times New Roman" w:hAnsi="Times New Roman"/>
                <w:sz w:val="28"/>
                <w:szCs w:val="28"/>
              </w:rPr>
              <w:t>.</w:t>
            </w:r>
            <w:r w:rsidRPr="00BD2E6C">
              <w:rPr>
                <w:rFonts w:ascii="Times New Roman" w:hAnsi="Times New Roman"/>
                <w:sz w:val="28"/>
                <w:szCs w:val="28"/>
                <w:lang w:val="en-US"/>
              </w:rPr>
              <w:t>kojgorodok</w:t>
            </w:r>
            <w:r w:rsidRPr="00BD2E6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D2E6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6C">
              <w:rPr>
                <w:rFonts w:ascii="Times New Roman" w:hAnsi="Times New Roman"/>
                <w:sz w:val="28"/>
                <w:szCs w:val="28"/>
              </w:rPr>
              <w:t>Соколова Юлия Петровна</w:t>
            </w:r>
          </w:p>
        </w:tc>
      </w:tr>
    </w:tbl>
    <w:p w:rsidR="00F571F6" w:rsidRPr="00BD2E6C" w:rsidRDefault="00F571F6" w:rsidP="00F571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71F6" w:rsidRPr="00BD2E6C" w:rsidRDefault="00F571F6" w:rsidP="00F5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2E6C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571F6" w:rsidRPr="00BD2E6C" w:rsidTr="009E75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F571F6" w:rsidRPr="00BD2E6C" w:rsidTr="009E75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</w:rPr>
              <w:t xml:space="preserve"> с 8-00 до 17 - 00</w:t>
            </w:r>
          </w:p>
        </w:tc>
      </w:tr>
      <w:tr w:rsidR="00F571F6" w:rsidRPr="00BD2E6C" w:rsidTr="009E75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</w:rPr>
              <w:t>с 8-00 до 17 - 00</w:t>
            </w:r>
          </w:p>
        </w:tc>
      </w:tr>
      <w:tr w:rsidR="00F571F6" w:rsidRPr="00BD2E6C" w:rsidTr="009E75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E6C">
              <w:rPr>
                <w:rFonts w:ascii="Times New Roman" w:hAnsi="Times New Roman"/>
                <w:sz w:val="28"/>
                <w:szCs w:val="28"/>
              </w:rPr>
              <w:t>с 8-00 до 17 - 00</w:t>
            </w:r>
          </w:p>
        </w:tc>
      </w:tr>
      <w:tr w:rsidR="00F571F6" w:rsidRPr="00BD2E6C" w:rsidTr="009E75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E6C">
              <w:rPr>
                <w:rFonts w:ascii="Times New Roman" w:hAnsi="Times New Roman"/>
                <w:sz w:val="28"/>
                <w:szCs w:val="28"/>
              </w:rPr>
              <w:t>с 8-00 до 17 - 00</w:t>
            </w:r>
          </w:p>
        </w:tc>
      </w:tr>
      <w:tr w:rsidR="00F571F6" w:rsidRPr="00BD2E6C" w:rsidTr="009E75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E6C">
              <w:rPr>
                <w:rFonts w:ascii="Times New Roman" w:hAnsi="Times New Roman"/>
                <w:sz w:val="28"/>
                <w:szCs w:val="28"/>
              </w:rPr>
              <w:t>с 8-00 до 17 - 00</w:t>
            </w:r>
          </w:p>
        </w:tc>
      </w:tr>
      <w:tr w:rsidR="00F571F6" w:rsidRPr="00BD2E6C" w:rsidTr="009E75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</w:rPr>
              <w:t>выходной</w:t>
            </w:r>
          </w:p>
        </w:tc>
      </w:tr>
      <w:tr w:rsidR="00F571F6" w:rsidRPr="00BD2E6C" w:rsidTr="009E75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6" w:rsidRPr="00BD2E6C" w:rsidRDefault="00F571F6" w:rsidP="009E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2E6C">
              <w:rPr>
                <w:rFonts w:ascii="Times New Roman" w:eastAsia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F571F6" w:rsidRPr="00BD2E6C" w:rsidRDefault="00F571F6" w:rsidP="00F571F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F571F6" w:rsidRPr="00BD2E6C" w:rsidRDefault="00F571F6" w:rsidP="00F571F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BD2E6C">
        <w:rPr>
          <w:rFonts w:ascii="Times New Roman" w:eastAsia="SimSun" w:hAnsi="Times New Roman"/>
          <w:b/>
          <w:sz w:val="28"/>
          <w:szCs w:val="28"/>
          <w:lang w:eastAsia="ru-RU"/>
        </w:rPr>
        <w:t>Общая информация об администрации сельского поселения «Кажым»</w:t>
      </w:r>
    </w:p>
    <w:p w:rsidR="00F571F6" w:rsidRPr="00BD2E6C" w:rsidRDefault="00F571F6" w:rsidP="00F571F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hAnsi="Times New Roman"/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 w:rsidRPr="00BD2E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D2E6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D2E6C">
              <w:rPr>
                <w:rFonts w:ascii="Times New Roman" w:hAnsi="Times New Roman"/>
                <w:sz w:val="28"/>
                <w:szCs w:val="28"/>
              </w:rPr>
              <w:t>ажым</w:t>
            </w:r>
            <w:proofErr w:type="spellEnd"/>
            <w:r w:rsidRPr="00BD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2E6C"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 w:rsidRPr="00BD2E6C">
              <w:rPr>
                <w:rFonts w:ascii="Times New Roman" w:hAnsi="Times New Roman"/>
                <w:sz w:val="28"/>
                <w:szCs w:val="28"/>
              </w:rPr>
              <w:t xml:space="preserve"> д.22</w:t>
            </w:r>
          </w:p>
        </w:tc>
      </w:tr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hAnsi="Times New Roman"/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 w:rsidRPr="00BD2E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D2E6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D2E6C">
              <w:rPr>
                <w:rFonts w:ascii="Times New Roman" w:hAnsi="Times New Roman"/>
                <w:sz w:val="28"/>
                <w:szCs w:val="28"/>
              </w:rPr>
              <w:t>ажым</w:t>
            </w:r>
            <w:proofErr w:type="spellEnd"/>
            <w:r w:rsidRPr="00BD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2E6C"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 w:rsidRPr="00BD2E6C">
              <w:rPr>
                <w:rFonts w:ascii="Times New Roman" w:hAnsi="Times New Roman"/>
                <w:sz w:val="28"/>
                <w:szCs w:val="28"/>
              </w:rPr>
              <w:t xml:space="preserve"> д.22</w:t>
            </w:r>
          </w:p>
        </w:tc>
      </w:tr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2E6C">
              <w:rPr>
                <w:rFonts w:ascii="Times New Roman" w:hAnsi="Times New Roman"/>
                <w:sz w:val="28"/>
                <w:szCs w:val="28"/>
                <w:lang w:val="en-US"/>
              </w:rPr>
              <w:t>admkazim</w:t>
            </w:r>
            <w:proofErr w:type="spellEnd"/>
            <w:r w:rsidRPr="00BD2E6C">
              <w:rPr>
                <w:rFonts w:ascii="Times New Roman" w:hAnsi="Times New Roman"/>
                <w:sz w:val="28"/>
                <w:szCs w:val="28"/>
              </w:rPr>
              <w:t>@</w:t>
            </w:r>
            <w:r w:rsidRPr="00BD2E6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D2E6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D2E6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</w:pPr>
            <w:r w:rsidRPr="00BD2E6C">
              <w:rPr>
                <w:rFonts w:ascii="Times New Roman" w:hAnsi="Times New Roman"/>
                <w:sz w:val="28"/>
                <w:szCs w:val="28"/>
              </w:rPr>
              <w:t>(82132) 9-</w:t>
            </w:r>
            <w:r w:rsidRPr="00BD2E6C">
              <w:rPr>
                <w:rFonts w:ascii="Times New Roman" w:hAnsi="Times New Roman"/>
                <w:sz w:val="28"/>
                <w:szCs w:val="28"/>
                <w:lang w:val="en-US"/>
              </w:rPr>
              <w:t>22-93</w:t>
            </w:r>
          </w:p>
        </w:tc>
      </w:tr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2E6C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proofErr w:type="gramEnd"/>
            <w:r w:rsidRPr="00BD2E6C">
              <w:rPr>
                <w:rFonts w:ascii="Times New Roman" w:hAnsi="Times New Roman"/>
                <w:sz w:val="28"/>
                <w:szCs w:val="28"/>
              </w:rPr>
              <w:t>.</w:t>
            </w:r>
            <w:r w:rsidRPr="00BD2E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Kazhim.munrus</w:t>
            </w:r>
            <w:r w:rsidRPr="00BD2E6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D2E6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571F6" w:rsidRPr="00BD2E6C" w:rsidTr="009E75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6C">
              <w:rPr>
                <w:rFonts w:ascii="Times New Roman" w:hAnsi="Times New Roman"/>
                <w:sz w:val="28"/>
                <w:szCs w:val="28"/>
              </w:rPr>
              <w:t>Безносикова Ирина Альбертовна глава администрации сельского поселения «Кажым»</w:t>
            </w:r>
          </w:p>
        </w:tc>
      </w:tr>
    </w:tbl>
    <w:p w:rsidR="00F571F6" w:rsidRPr="00BD2E6C" w:rsidRDefault="00F571F6" w:rsidP="00F571F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F571F6" w:rsidRPr="00BD2E6C" w:rsidRDefault="00F571F6" w:rsidP="00F571F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BD2E6C">
        <w:rPr>
          <w:rFonts w:ascii="Times New Roman" w:eastAsia="SimSun" w:hAnsi="Times New Roman"/>
          <w:b/>
          <w:sz w:val="28"/>
          <w:szCs w:val="28"/>
          <w:lang w:eastAsia="ru-RU"/>
        </w:rPr>
        <w:t>График работы администрации сельского поселения «Кажым»</w:t>
      </w:r>
    </w:p>
    <w:p w:rsidR="00F571F6" w:rsidRPr="00BD2E6C" w:rsidRDefault="00F571F6" w:rsidP="00F571F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F571F6" w:rsidRPr="00BD2E6C" w:rsidTr="009E75D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F571F6" w:rsidRPr="00BD2E6C" w:rsidTr="009E75D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 xml:space="preserve">с 8-45 до 17 - 00 </w:t>
            </w:r>
          </w:p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с 9-00 до 13-00</w:t>
            </w:r>
          </w:p>
        </w:tc>
      </w:tr>
      <w:tr w:rsidR="00F571F6" w:rsidRPr="00BD2E6C" w:rsidTr="009E75D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 xml:space="preserve">с 8-45 до 17 - 00 </w:t>
            </w:r>
          </w:p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</w:tr>
      <w:tr w:rsidR="00F571F6" w:rsidRPr="00BD2E6C" w:rsidTr="009E75D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 xml:space="preserve">с 8-45 до 17 - 00 </w:t>
            </w:r>
          </w:p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с 9-00 до 13-00</w:t>
            </w:r>
          </w:p>
        </w:tc>
      </w:tr>
      <w:tr w:rsidR="00F571F6" w:rsidRPr="00BD2E6C" w:rsidTr="009E75D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 xml:space="preserve">с 8-45 до 17 - 00 </w:t>
            </w:r>
          </w:p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</w:tr>
      <w:tr w:rsidR="00F571F6" w:rsidRPr="00BD2E6C" w:rsidTr="009E75D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 xml:space="preserve">с 8-45 до 16 - 45 </w:t>
            </w:r>
          </w:p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с 9-00 до 13-00</w:t>
            </w:r>
          </w:p>
        </w:tc>
      </w:tr>
      <w:tr w:rsidR="00F571F6" w:rsidRPr="00BD2E6C" w:rsidTr="009E75D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выходной</w:t>
            </w:r>
          </w:p>
        </w:tc>
      </w:tr>
      <w:tr w:rsidR="00F571F6" w:rsidRPr="00BD2E6C" w:rsidTr="009E75D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F6" w:rsidRPr="00BD2E6C" w:rsidRDefault="00F571F6" w:rsidP="009E75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BD2E6C">
              <w:rPr>
                <w:rFonts w:ascii="Times New Roman" w:eastAsia="SimSun" w:hAnsi="Times New Roman"/>
                <w:sz w:val="28"/>
                <w:szCs w:val="28"/>
              </w:rPr>
              <w:t>выходной</w:t>
            </w:r>
          </w:p>
        </w:tc>
      </w:tr>
    </w:tbl>
    <w:p w:rsidR="00F571F6" w:rsidRPr="00BD2E6C" w:rsidRDefault="00F571F6" w:rsidP="00F571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F571F6" w:rsidRPr="00BD2E6C" w:rsidRDefault="00F571F6" w:rsidP="00F571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F571F6" w:rsidRDefault="00F571F6" w:rsidP="00F571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F571F6" w:rsidRDefault="00F571F6" w:rsidP="00F571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F571F6" w:rsidRDefault="00F571F6" w:rsidP="00F571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F571F6" w:rsidRDefault="00F571F6" w:rsidP="00F571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F571F6" w:rsidRDefault="00F571F6" w:rsidP="00F571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F571F6" w:rsidRDefault="00F571F6" w:rsidP="00F571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F571F6" w:rsidRDefault="00F571F6" w:rsidP="00F571F6"/>
    <w:p w:rsidR="00F571F6" w:rsidRDefault="00F571F6" w:rsidP="00F571F6"/>
    <w:p w:rsidR="00F571F6" w:rsidRDefault="00F571F6" w:rsidP="00F571F6"/>
    <w:p w:rsidR="00F571F6" w:rsidRDefault="00F571F6" w:rsidP="00F571F6"/>
    <w:p w:rsidR="00F571F6" w:rsidRDefault="00F571F6" w:rsidP="00F571F6"/>
    <w:p w:rsidR="00F571F6" w:rsidRDefault="00F571F6" w:rsidP="00F571F6"/>
    <w:p w:rsidR="00F571F6" w:rsidRDefault="00F571F6" w:rsidP="00F571F6"/>
    <w:p w:rsidR="00F571F6" w:rsidRDefault="00F571F6" w:rsidP="00F571F6"/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22901" w:rsidRPr="00BD58DA">
        <w:rPr>
          <w:rFonts w:ascii="Times New Roman" w:hAnsi="Times New Roman"/>
          <w:bCs/>
          <w:sz w:val="28"/>
          <w:szCs w:val="28"/>
          <w:lang w:eastAsia="ru-RU"/>
        </w:rPr>
        <w:t>Перевод земель и</w:t>
      </w:r>
      <w:r w:rsidR="00322901">
        <w:rPr>
          <w:rFonts w:ascii="Times New Roman" w:hAnsi="Times New Roman"/>
          <w:bCs/>
          <w:sz w:val="28"/>
          <w:szCs w:val="28"/>
          <w:lang w:eastAsia="ru-RU"/>
        </w:rPr>
        <w:t>ли</w:t>
      </w:r>
      <w:r w:rsidR="00322901" w:rsidRPr="00BD58DA">
        <w:rPr>
          <w:rFonts w:ascii="Times New Roman" w:hAnsi="Times New Roman"/>
          <w:bCs/>
          <w:sz w:val="28"/>
          <w:szCs w:val="28"/>
          <w:lang w:eastAsia="ru-RU"/>
        </w:rPr>
        <w:t xml:space="preserve"> земельных участков из одной категории в другую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D6298" w:rsidRDefault="003D6298" w:rsidP="003575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31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57546" w:rsidRPr="00DE02A8" w:rsidTr="003575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DE02A8" w:rsidTr="0035754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2A8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DE02A8" w:rsidRPr="00DE02A8" w:rsidTr="00AB541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2A8" w:rsidRPr="00DE02A8" w:rsidRDefault="00DE02A8" w:rsidP="00DE02A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DE02A8" w:rsidRPr="00DE02A8" w:rsidTr="00AB5418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ОГРНИП</w:t>
            </w: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02A8" w:rsidRPr="00DE02A8" w:rsidRDefault="00DE02A8" w:rsidP="00DE02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2A8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2A8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02A8" w:rsidRPr="00DE02A8" w:rsidRDefault="00DE02A8" w:rsidP="00DE02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ХОДАТАЙСТВО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о переводе земель из одной категории в другую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(о переводе земельных участков из состава земель</w:t>
      </w:r>
      <w:r w:rsidRPr="00DE02A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</w:t>
      </w:r>
      <w:r w:rsidRPr="00DE02A8">
        <w:rPr>
          <w:rFonts w:ascii="Times New Roman" w:hAnsi="Times New Roman"/>
          <w:sz w:val="28"/>
          <w:szCs w:val="28"/>
          <w:lang w:eastAsia="ru-RU"/>
        </w:rPr>
        <w:t>одной категории в другую)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Прошу  перевести земельный у</w:t>
      </w:r>
      <w:r w:rsidR="007B2CA1">
        <w:rPr>
          <w:rFonts w:ascii="Times New Roman" w:hAnsi="Times New Roman"/>
          <w:sz w:val="28"/>
          <w:szCs w:val="28"/>
          <w:lang w:eastAsia="ru-RU"/>
        </w:rPr>
        <w:t>часток под кадастровым номером №</w:t>
      </w:r>
      <w:r w:rsidRPr="00DE02A8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______________________________________________________________,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02A8">
        <w:rPr>
          <w:rFonts w:ascii="Times New Roman" w:hAnsi="Times New Roman"/>
          <w:sz w:val="28"/>
          <w:szCs w:val="28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E02A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 xml:space="preserve">    Обоснование   перевода  земельного  участка  из  состава  земель  одной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 xml:space="preserve">категории в </w:t>
      </w:r>
      <w:proofErr w:type="gramStart"/>
      <w:r w:rsidRPr="00DE02A8">
        <w:rPr>
          <w:rFonts w:ascii="Times New Roman" w:hAnsi="Times New Roman"/>
          <w:sz w:val="28"/>
          <w:szCs w:val="28"/>
          <w:lang w:eastAsia="ru-RU"/>
        </w:rPr>
        <w:t>другую</w:t>
      </w:r>
      <w:proofErr w:type="gramEnd"/>
      <w:r w:rsidRPr="00DE02A8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 xml:space="preserve">    Вид права на земельный участок ___________________________________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DE02A8" w:rsidRPr="00DE02A8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2A8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02A8" w:rsidRPr="00DE02A8" w:rsidRDefault="00DE02A8" w:rsidP="00DE02A8">
      <w:pPr>
        <w:spacing w:after="0"/>
        <w:rPr>
          <w:rFonts w:ascii="Times New Roman" w:hAnsi="Times New Roman"/>
          <w:sz w:val="28"/>
          <w:szCs w:val="28"/>
        </w:rPr>
      </w:pPr>
    </w:p>
    <w:p w:rsidR="00DE02A8" w:rsidRPr="00DE02A8" w:rsidRDefault="00DE02A8" w:rsidP="00DE02A8">
      <w:pPr>
        <w:spacing w:after="0"/>
        <w:rPr>
          <w:rFonts w:ascii="Times New Roman" w:hAnsi="Times New Roman"/>
          <w:sz w:val="28"/>
          <w:szCs w:val="28"/>
        </w:rPr>
      </w:pPr>
    </w:p>
    <w:p w:rsidR="00DE02A8" w:rsidRPr="00DE02A8" w:rsidRDefault="00DE02A8" w:rsidP="00DE02A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E02A8" w:rsidRPr="00DE02A8" w:rsidTr="00AB5418">
        <w:tc>
          <w:tcPr>
            <w:tcW w:w="3190" w:type="dxa"/>
            <w:shd w:val="clear" w:color="auto" w:fill="auto"/>
          </w:tcPr>
          <w:p w:rsidR="00DE02A8" w:rsidRPr="00DE02A8" w:rsidRDefault="00DE02A8" w:rsidP="00DE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DE02A8" w:rsidRDefault="00DE02A8" w:rsidP="00DE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DE02A8" w:rsidRDefault="00DE02A8" w:rsidP="00DE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c>
          <w:tcPr>
            <w:tcW w:w="3190" w:type="dxa"/>
            <w:shd w:val="clear" w:color="auto" w:fill="auto"/>
          </w:tcPr>
          <w:p w:rsidR="00DE02A8" w:rsidRPr="00DE02A8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2A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DE02A8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DE02A8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2A8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7546" w:rsidRDefault="00357546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357546" w:rsidRDefault="00357546" w:rsidP="003575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57546" w:rsidRDefault="00357546" w:rsidP="003575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58DA">
        <w:rPr>
          <w:rFonts w:ascii="Times New Roman" w:hAnsi="Times New Roman"/>
          <w:bCs/>
          <w:sz w:val="28"/>
          <w:szCs w:val="28"/>
          <w:lang w:eastAsia="ru-RU"/>
        </w:rPr>
        <w:t>Перевод земель и</w:t>
      </w:r>
      <w:r>
        <w:rPr>
          <w:rFonts w:ascii="Times New Roman" w:hAnsi="Times New Roman"/>
          <w:bCs/>
          <w:sz w:val="28"/>
          <w:szCs w:val="28"/>
          <w:lang w:eastAsia="ru-RU"/>
        </w:rPr>
        <w:t>ли</w:t>
      </w:r>
      <w:r w:rsidRPr="00BD58DA">
        <w:rPr>
          <w:rFonts w:ascii="Times New Roman" w:hAnsi="Times New Roman"/>
          <w:bCs/>
          <w:sz w:val="28"/>
          <w:szCs w:val="28"/>
          <w:lang w:eastAsia="ru-RU"/>
        </w:rPr>
        <w:t xml:space="preserve"> земельных участков из одной категории в другую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57546" w:rsidRDefault="00357546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57546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</w:p>
    <w:tbl>
      <w:tblPr>
        <w:tblpPr w:leftFromText="180" w:rightFromText="180" w:vertAnchor="page" w:horzAnchor="margin" w:tblpY="3499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57546" w:rsidRPr="00357546" w:rsidTr="00757DA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757DAF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546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357546" w:rsidRPr="00357546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7546" w:rsidRPr="00357546" w:rsidRDefault="00357546" w:rsidP="00357546">
      <w:pPr>
        <w:spacing w:after="0"/>
        <w:rPr>
          <w:vanish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57546" w:rsidRPr="00357546" w:rsidTr="00AB5418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ХОДАТАЙСТВО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о переводе земель из одной категории в другую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(о переводе земельных участков из состава земель</w:t>
      </w:r>
      <w:r w:rsidRPr="003575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</w:t>
      </w:r>
      <w:r w:rsidRPr="00357546">
        <w:rPr>
          <w:rFonts w:ascii="Times New Roman" w:hAnsi="Times New Roman"/>
          <w:sz w:val="28"/>
          <w:szCs w:val="28"/>
          <w:lang w:eastAsia="ru-RU"/>
        </w:rPr>
        <w:t>одной категории в другую)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Прошу  перевести земельный у</w:t>
      </w:r>
      <w:r w:rsidR="007B2CA1">
        <w:rPr>
          <w:rFonts w:ascii="Times New Roman" w:hAnsi="Times New Roman"/>
          <w:sz w:val="28"/>
          <w:szCs w:val="28"/>
          <w:lang w:eastAsia="ru-RU"/>
        </w:rPr>
        <w:t>часток под кадастровым номером №</w:t>
      </w:r>
      <w:r w:rsidRPr="00357546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______________________________________________________________,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546">
        <w:rPr>
          <w:rFonts w:ascii="Times New Roman" w:hAnsi="Times New Roman"/>
          <w:sz w:val="28"/>
          <w:szCs w:val="28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5754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 xml:space="preserve">    Обоснование   перевода  земельного  участка  из  состава  земель  одной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 xml:space="preserve">категории в </w:t>
      </w:r>
      <w:proofErr w:type="gramStart"/>
      <w:r w:rsidRPr="00357546">
        <w:rPr>
          <w:rFonts w:ascii="Times New Roman" w:hAnsi="Times New Roman"/>
          <w:sz w:val="28"/>
          <w:szCs w:val="28"/>
          <w:lang w:eastAsia="ru-RU"/>
        </w:rPr>
        <w:t>другую</w:t>
      </w:r>
      <w:proofErr w:type="gramEnd"/>
      <w:r w:rsidRPr="00357546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 xml:space="preserve">    Вид права на земельный участок ___________________________________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57546" w:rsidRPr="00357546" w:rsidRDefault="00357546" w:rsidP="0035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357546" w:rsidRPr="00357546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54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Населенный </w:t>
            </w: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57546" w:rsidRPr="00357546" w:rsidRDefault="00357546" w:rsidP="003575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57546" w:rsidRPr="00357546" w:rsidTr="00AB5418">
        <w:tc>
          <w:tcPr>
            <w:tcW w:w="3190" w:type="dxa"/>
            <w:shd w:val="clear" w:color="auto" w:fill="auto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c>
          <w:tcPr>
            <w:tcW w:w="3190" w:type="dxa"/>
            <w:shd w:val="clear" w:color="auto" w:fill="auto"/>
          </w:tcPr>
          <w:p w:rsidR="00357546" w:rsidRPr="00357546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54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357546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357546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546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357546" w:rsidRP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46" w:rsidRP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46" w:rsidRP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46" w:rsidRP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46" w:rsidRP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46" w:rsidRP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757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596335" w:rsidP="00757D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7DAF" w:rsidRPr="00757DAF">
        <w:rPr>
          <w:rFonts w:ascii="Times New Roman" w:hAnsi="Times New Roman"/>
          <w:bCs/>
          <w:sz w:val="28"/>
          <w:szCs w:val="28"/>
          <w:lang w:eastAsia="ru-RU"/>
        </w:rPr>
        <w:t>Перевод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»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Default="00D13826"/>
    <w:sectPr w:rsidR="00D1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89" w:rsidRDefault="000C5189" w:rsidP="003D6298">
      <w:pPr>
        <w:spacing w:after="0" w:line="240" w:lineRule="auto"/>
      </w:pPr>
      <w:r>
        <w:separator/>
      </w:r>
    </w:p>
  </w:endnote>
  <w:endnote w:type="continuationSeparator" w:id="0">
    <w:p w:rsidR="000C5189" w:rsidRDefault="000C5189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89" w:rsidRDefault="000C5189" w:rsidP="003D6298">
      <w:pPr>
        <w:spacing w:after="0" w:line="240" w:lineRule="auto"/>
      </w:pPr>
      <w:r>
        <w:separator/>
      </w:r>
    </w:p>
  </w:footnote>
  <w:footnote w:type="continuationSeparator" w:id="0">
    <w:p w:rsidR="000C5189" w:rsidRDefault="000C5189" w:rsidP="003D6298">
      <w:pPr>
        <w:spacing w:after="0" w:line="240" w:lineRule="auto"/>
      </w:pPr>
      <w:r>
        <w:continuationSeparator/>
      </w:r>
    </w:p>
  </w:footnote>
  <w:footnote w:id="1">
    <w:p w:rsidR="00741834" w:rsidRDefault="00741834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741834" w:rsidRDefault="00741834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741834" w:rsidRDefault="00741834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  <w:footnote w:id="4">
    <w:p w:rsidR="00741834" w:rsidRDefault="00741834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17A72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7DB"/>
    <w:rsid w:val="000408E0"/>
    <w:rsid w:val="00040D6B"/>
    <w:rsid w:val="000426D4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66A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190E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5189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9AD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96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3A67"/>
    <w:rsid w:val="002546AD"/>
    <w:rsid w:val="00255A63"/>
    <w:rsid w:val="00255A8E"/>
    <w:rsid w:val="00256159"/>
    <w:rsid w:val="002579FB"/>
    <w:rsid w:val="002606D8"/>
    <w:rsid w:val="00261456"/>
    <w:rsid w:val="00261AFB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0A9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330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8B8"/>
    <w:rsid w:val="00311AB6"/>
    <w:rsid w:val="003141DE"/>
    <w:rsid w:val="00317838"/>
    <w:rsid w:val="0032253F"/>
    <w:rsid w:val="00322901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060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46"/>
    <w:rsid w:val="00357A51"/>
    <w:rsid w:val="00360566"/>
    <w:rsid w:val="00363CD3"/>
    <w:rsid w:val="003641C6"/>
    <w:rsid w:val="0036557E"/>
    <w:rsid w:val="00366D4C"/>
    <w:rsid w:val="0036703B"/>
    <w:rsid w:val="003700AC"/>
    <w:rsid w:val="00370D03"/>
    <w:rsid w:val="003714D4"/>
    <w:rsid w:val="003716DE"/>
    <w:rsid w:val="00372EC2"/>
    <w:rsid w:val="00373BA0"/>
    <w:rsid w:val="00374AD3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3EA4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242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4762A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0DE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100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129"/>
    <w:rsid w:val="004E0435"/>
    <w:rsid w:val="004E0809"/>
    <w:rsid w:val="004E0D35"/>
    <w:rsid w:val="004E2A7D"/>
    <w:rsid w:val="004E60F9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75"/>
    <w:rsid w:val="00520BAD"/>
    <w:rsid w:val="005221DC"/>
    <w:rsid w:val="0052229E"/>
    <w:rsid w:val="005222A6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66E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335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5A76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A41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C4E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44B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D41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54C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34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834"/>
    <w:rsid w:val="007574EE"/>
    <w:rsid w:val="007578B9"/>
    <w:rsid w:val="00757DAF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175B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CA1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8CB"/>
    <w:rsid w:val="00850D9E"/>
    <w:rsid w:val="00852BED"/>
    <w:rsid w:val="00852DE5"/>
    <w:rsid w:val="00855323"/>
    <w:rsid w:val="008561B5"/>
    <w:rsid w:val="00856B5E"/>
    <w:rsid w:val="00861906"/>
    <w:rsid w:val="00862440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3FCE"/>
    <w:rsid w:val="0089450C"/>
    <w:rsid w:val="00895320"/>
    <w:rsid w:val="008959A2"/>
    <w:rsid w:val="00895A60"/>
    <w:rsid w:val="00897F10"/>
    <w:rsid w:val="008A028B"/>
    <w:rsid w:val="008A031D"/>
    <w:rsid w:val="008A0DFA"/>
    <w:rsid w:val="008A2402"/>
    <w:rsid w:val="008A2640"/>
    <w:rsid w:val="008A379E"/>
    <w:rsid w:val="008A630C"/>
    <w:rsid w:val="008A6AB7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22D7"/>
    <w:rsid w:val="008F3BC0"/>
    <w:rsid w:val="008F58E3"/>
    <w:rsid w:val="008F7CBE"/>
    <w:rsid w:val="008F7CFC"/>
    <w:rsid w:val="008F7F33"/>
    <w:rsid w:val="00900FBE"/>
    <w:rsid w:val="00902624"/>
    <w:rsid w:val="009026BD"/>
    <w:rsid w:val="00902728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9C9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65C1"/>
    <w:rsid w:val="009407B6"/>
    <w:rsid w:val="009410B0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FBE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2569"/>
    <w:rsid w:val="009B516C"/>
    <w:rsid w:val="009B5FC1"/>
    <w:rsid w:val="009C015F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7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1CB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673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1F61"/>
    <w:rsid w:val="00A82A04"/>
    <w:rsid w:val="00A830CC"/>
    <w:rsid w:val="00A83AD7"/>
    <w:rsid w:val="00A83D5D"/>
    <w:rsid w:val="00A8470C"/>
    <w:rsid w:val="00A87496"/>
    <w:rsid w:val="00A91511"/>
    <w:rsid w:val="00A92930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418"/>
    <w:rsid w:val="00AB5DF1"/>
    <w:rsid w:val="00AB7ADA"/>
    <w:rsid w:val="00AC0A19"/>
    <w:rsid w:val="00AC1AE0"/>
    <w:rsid w:val="00AC3345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AF6CFB"/>
    <w:rsid w:val="00AF6EC5"/>
    <w:rsid w:val="00B059BE"/>
    <w:rsid w:val="00B05A48"/>
    <w:rsid w:val="00B0715B"/>
    <w:rsid w:val="00B07A4F"/>
    <w:rsid w:val="00B103CF"/>
    <w:rsid w:val="00B10E82"/>
    <w:rsid w:val="00B11D1E"/>
    <w:rsid w:val="00B12382"/>
    <w:rsid w:val="00B13807"/>
    <w:rsid w:val="00B13CF2"/>
    <w:rsid w:val="00B15ACE"/>
    <w:rsid w:val="00B20819"/>
    <w:rsid w:val="00B20FBD"/>
    <w:rsid w:val="00B233CD"/>
    <w:rsid w:val="00B24B8B"/>
    <w:rsid w:val="00B24BB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3886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30B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58DA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726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4F77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73A"/>
    <w:rsid w:val="00C85897"/>
    <w:rsid w:val="00C862AD"/>
    <w:rsid w:val="00C866BF"/>
    <w:rsid w:val="00C90492"/>
    <w:rsid w:val="00C93EA8"/>
    <w:rsid w:val="00C95E48"/>
    <w:rsid w:val="00C96FB8"/>
    <w:rsid w:val="00CA02AF"/>
    <w:rsid w:val="00CA2A6C"/>
    <w:rsid w:val="00CA2A91"/>
    <w:rsid w:val="00CB00BD"/>
    <w:rsid w:val="00CB0260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2CE1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A60"/>
    <w:rsid w:val="00CF0D77"/>
    <w:rsid w:val="00CF10CD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170A5"/>
    <w:rsid w:val="00D207F0"/>
    <w:rsid w:val="00D21096"/>
    <w:rsid w:val="00D21872"/>
    <w:rsid w:val="00D22D65"/>
    <w:rsid w:val="00D248EA"/>
    <w:rsid w:val="00D2551D"/>
    <w:rsid w:val="00D258CF"/>
    <w:rsid w:val="00D30513"/>
    <w:rsid w:val="00D311A3"/>
    <w:rsid w:val="00D31E22"/>
    <w:rsid w:val="00D32D83"/>
    <w:rsid w:val="00D33C1E"/>
    <w:rsid w:val="00D33EF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12E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02A8"/>
    <w:rsid w:val="00DE1470"/>
    <w:rsid w:val="00DE7F25"/>
    <w:rsid w:val="00DF155A"/>
    <w:rsid w:val="00DF256A"/>
    <w:rsid w:val="00DF4E25"/>
    <w:rsid w:val="00DF52CF"/>
    <w:rsid w:val="00DF6372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17B52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5A6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49B4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8CF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2B7"/>
    <w:rsid w:val="00F4504D"/>
    <w:rsid w:val="00F46388"/>
    <w:rsid w:val="00F4676B"/>
    <w:rsid w:val="00F470B8"/>
    <w:rsid w:val="00F4710C"/>
    <w:rsid w:val="00F54A80"/>
    <w:rsid w:val="00F54CAE"/>
    <w:rsid w:val="00F56FC0"/>
    <w:rsid w:val="00F571F6"/>
    <w:rsid w:val="00F574D2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1F48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C5F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86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aliases w:val="Обычный (веб) Знак1,Обычный (веб) Знак Знак"/>
    <w:basedOn w:val="a"/>
    <w:link w:val="af1"/>
    <w:uiPriority w:val="99"/>
    <w:rsid w:val="006A3C4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af1">
    <w:name w:val="Обычный (веб) Знак"/>
    <w:aliases w:val="Обычный (веб) Знак1 Знак,Обычный (веб) Знак Знак Знак"/>
    <w:link w:val="af0"/>
    <w:uiPriority w:val="99"/>
    <w:rsid w:val="006A3C4E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A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86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aliases w:val="Обычный (веб) Знак1,Обычный (веб) Знак Знак"/>
    <w:basedOn w:val="a"/>
    <w:link w:val="af1"/>
    <w:uiPriority w:val="99"/>
    <w:rsid w:val="006A3C4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af1">
    <w:name w:val="Обычный (веб) Знак"/>
    <w:aliases w:val="Обычный (веб) Знак1 Знак,Обычный (веб) Знак Знак Знак"/>
    <w:link w:val="af0"/>
    <w:uiPriority w:val="99"/>
    <w:rsid w:val="006A3C4E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A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3DAEB03E69FC381CFCF3FE77A5130BB97819E74C50ECCB936E2114A6jDY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11431</Words>
  <Characters>65163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5</cp:revision>
  <cp:lastPrinted>2015-11-17T13:38:00Z</cp:lastPrinted>
  <dcterms:created xsi:type="dcterms:W3CDTF">2015-12-04T07:45:00Z</dcterms:created>
  <dcterms:modified xsi:type="dcterms:W3CDTF">2015-12-04T08:23:00Z</dcterms:modified>
</cp:coreProperties>
</file>